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644"/>
        <w:gridCol w:w="550"/>
        <w:gridCol w:w="4553"/>
      </w:tblGrid>
      <w:tr w:rsidR="0059712B" w:rsidRPr="00C92DA8" w:rsidTr="00526ED5">
        <w:tc>
          <w:tcPr>
            <w:tcW w:w="4644" w:type="dxa"/>
          </w:tcPr>
          <w:p w:rsidR="0059712B" w:rsidRPr="00C92DA8" w:rsidRDefault="0059712B" w:rsidP="00E1679A">
            <w:pPr>
              <w:spacing w:after="0"/>
              <w:ind w:firstLine="400"/>
              <w:rPr>
                <w:sz w:val="22"/>
                <w:szCs w:val="22"/>
              </w:rPr>
            </w:pPr>
            <w:bookmarkStart w:id="0" w:name="_Ref119427236"/>
          </w:p>
        </w:tc>
        <w:tc>
          <w:tcPr>
            <w:tcW w:w="550" w:type="dxa"/>
          </w:tcPr>
          <w:p w:rsidR="0059712B" w:rsidRPr="00C92DA8" w:rsidRDefault="0059712B" w:rsidP="00E1679A">
            <w:pPr>
              <w:spacing w:after="0"/>
              <w:ind w:right="-125"/>
              <w:rPr>
                <w:sz w:val="22"/>
                <w:szCs w:val="22"/>
              </w:rPr>
            </w:pPr>
          </w:p>
        </w:tc>
        <w:tc>
          <w:tcPr>
            <w:tcW w:w="4553" w:type="dxa"/>
          </w:tcPr>
          <w:p w:rsidR="0059712B" w:rsidRPr="00C92DA8" w:rsidRDefault="0059712B" w:rsidP="00E1679A">
            <w:pPr>
              <w:spacing w:after="0"/>
              <w:ind w:firstLine="400"/>
              <w:rPr>
                <w:sz w:val="22"/>
                <w:szCs w:val="22"/>
              </w:rPr>
            </w:pPr>
          </w:p>
        </w:tc>
      </w:tr>
      <w:tr w:rsidR="0059712B" w:rsidRPr="00C92DA8" w:rsidTr="00526ED5">
        <w:trPr>
          <w:trHeight w:val="707"/>
        </w:trPr>
        <w:tc>
          <w:tcPr>
            <w:tcW w:w="4644" w:type="dxa"/>
          </w:tcPr>
          <w:p w:rsidR="0059712B" w:rsidRPr="00C92DA8" w:rsidRDefault="0059712B" w:rsidP="00E1679A">
            <w:pPr>
              <w:ind w:firstLine="400"/>
              <w:rPr>
                <w:sz w:val="22"/>
                <w:szCs w:val="22"/>
              </w:rPr>
            </w:pPr>
          </w:p>
        </w:tc>
        <w:tc>
          <w:tcPr>
            <w:tcW w:w="550" w:type="dxa"/>
          </w:tcPr>
          <w:p w:rsidR="0059712B" w:rsidRPr="00C92DA8" w:rsidRDefault="0059712B" w:rsidP="00E1679A">
            <w:pPr>
              <w:ind w:firstLine="400"/>
              <w:rPr>
                <w:sz w:val="22"/>
                <w:szCs w:val="22"/>
              </w:rPr>
            </w:pPr>
          </w:p>
        </w:tc>
        <w:tc>
          <w:tcPr>
            <w:tcW w:w="4553" w:type="dxa"/>
          </w:tcPr>
          <w:p w:rsidR="0059712B" w:rsidRPr="00C92DA8" w:rsidRDefault="0059712B" w:rsidP="00E1679A">
            <w:pPr>
              <w:ind w:firstLine="400"/>
              <w:jc w:val="right"/>
              <w:rPr>
                <w:b/>
                <w:bCs/>
                <w:sz w:val="22"/>
                <w:szCs w:val="22"/>
                <w:u w:val="single"/>
              </w:rPr>
            </w:pPr>
          </w:p>
        </w:tc>
      </w:tr>
    </w:tbl>
    <w:p w:rsidR="004537B3" w:rsidRPr="00C92DA8" w:rsidRDefault="004537B3" w:rsidP="004537B3">
      <w:pPr>
        <w:keepLines/>
        <w:ind w:firstLine="400"/>
        <w:jc w:val="center"/>
        <w:rPr>
          <w:b/>
          <w:bCs/>
          <w:sz w:val="22"/>
          <w:szCs w:val="22"/>
        </w:rPr>
      </w:pPr>
    </w:p>
    <w:p w:rsidR="004537B3" w:rsidRPr="00C92DA8" w:rsidRDefault="004537B3" w:rsidP="004537B3">
      <w:pPr>
        <w:keepLines/>
        <w:ind w:firstLine="400"/>
        <w:jc w:val="center"/>
        <w:rPr>
          <w:b/>
          <w:bCs/>
          <w:sz w:val="22"/>
          <w:szCs w:val="22"/>
        </w:rPr>
      </w:pPr>
    </w:p>
    <w:p w:rsidR="004537B3" w:rsidRPr="00C92DA8" w:rsidRDefault="004537B3" w:rsidP="004537B3">
      <w:pPr>
        <w:keepLines/>
        <w:ind w:firstLine="400"/>
        <w:jc w:val="center"/>
        <w:rPr>
          <w:b/>
          <w:bCs/>
          <w:sz w:val="22"/>
          <w:szCs w:val="22"/>
        </w:rPr>
      </w:pPr>
    </w:p>
    <w:p w:rsidR="004537B3" w:rsidRPr="00C92DA8" w:rsidRDefault="004537B3" w:rsidP="004537B3">
      <w:pPr>
        <w:keepLines/>
        <w:ind w:firstLine="400"/>
        <w:jc w:val="center"/>
        <w:rPr>
          <w:b/>
          <w:bCs/>
          <w:sz w:val="22"/>
          <w:szCs w:val="22"/>
        </w:rPr>
      </w:pPr>
    </w:p>
    <w:p w:rsidR="004537B3" w:rsidRPr="00C92DA8" w:rsidRDefault="004537B3" w:rsidP="004537B3">
      <w:pPr>
        <w:keepLines/>
        <w:ind w:firstLine="400"/>
        <w:jc w:val="center"/>
        <w:rPr>
          <w:b/>
          <w:bCs/>
          <w:sz w:val="22"/>
          <w:szCs w:val="22"/>
        </w:rPr>
      </w:pPr>
      <w:r w:rsidRPr="00C92DA8">
        <w:rPr>
          <w:b/>
          <w:bCs/>
          <w:sz w:val="22"/>
          <w:szCs w:val="22"/>
        </w:rPr>
        <w:t>ДОКУМЕНТАЦИЯ</w:t>
      </w:r>
      <w:r w:rsidR="00B770CB">
        <w:rPr>
          <w:b/>
          <w:bCs/>
          <w:sz w:val="22"/>
          <w:szCs w:val="22"/>
        </w:rPr>
        <w:t xml:space="preserve"> </w:t>
      </w:r>
      <w:r w:rsidRPr="00C92DA8">
        <w:rPr>
          <w:b/>
          <w:bCs/>
          <w:sz w:val="22"/>
          <w:szCs w:val="22"/>
        </w:rPr>
        <w:t xml:space="preserve">ОБ </w:t>
      </w:r>
      <w:r w:rsidR="001A6747" w:rsidRPr="00C92DA8">
        <w:rPr>
          <w:b/>
          <w:bCs/>
          <w:sz w:val="22"/>
          <w:szCs w:val="22"/>
        </w:rPr>
        <w:t xml:space="preserve">ОТКРЫТОМ </w:t>
      </w:r>
      <w:r w:rsidRPr="00C92DA8">
        <w:rPr>
          <w:b/>
          <w:bCs/>
          <w:sz w:val="22"/>
          <w:szCs w:val="22"/>
        </w:rPr>
        <w:t>АУКЦИОНЕ В ЭЛЕКТРОННОЙ ФОРМЕ</w:t>
      </w:r>
    </w:p>
    <w:p w:rsidR="00A45B6A" w:rsidRDefault="00473DDA" w:rsidP="007279B4">
      <w:pPr>
        <w:jc w:val="center"/>
        <w:rPr>
          <w:b/>
          <w:sz w:val="22"/>
          <w:szCs w:val="22"/>
        </w:rPr>
      </w:pPr>
      <w:r w:rsidRPr="00C92DA8">
        <w:rPr>
          <w:b/>
          <w:sz w:val="22"/>
          <w:szCs w:val="22"/>
        </w:rPr>
        <w:t xml:space="preserve">Открытый </w:t>
      </w:r>
      <w:r w:rsidRPr="00377E09">
        <w:rPr>
          <w:b/>
          <w:sz w:val="22"/>
          <w:szCs w:val="22"/>
        </w:rPr>
        <w:t>аукцион в электронной форме</w:t>
      </w:r>
      <w:r w:rsidR="00A26889">
        <w:rPr>
          <w:b/>
          <w:sz w:val="22"/>
          <w:szCs w:val="22"/>
        </w:rPr>
        <w:t xml:space="preserve"> </w:t>
      </w:r>
      <w:r w:rsidRPr="00377E09">
        <w:rPr>
          <w:b/>
          <w:sz w:val="22"/>
          <w:szCs w:val="22"/>
        </w:rPr>
        <w:t xml:space="preserve">на право заключения гражданско-правого договора  на </w:t>
      </w:r>
      <w:r w:rsidR="008C2F3A" w:rsidRPr="00377E09">
        <w:rPr>
          <w:b/>
          <w:sz w:val="22"/>
          <w:szCs w:val="22"/>
        </w:rPr>
        <w:t>поставку</w:t>
      </w:r>
      <w:r w:rsidR="00F659A0" w:rsidRPr="00F659A0">
        <w:rPr>
          <w:b/>
          <w:sz w:val="22"/>
          <w:szCs w:val="22"/>
        </w:rPr>
        <w:t xml:space="preserve"> </w:t>
      </w:r>
      <w:r w:rsidR="00AF0E4D">
        <w:rPr>
          <w:b/>
        </w:rPr>
        <w:t xml:space="preserve"> </w:t>
      </w:r>
      <w:r w:rsidR="007279B4" w:rsidRPr="00AF0D78">
        <w:rPr>
          <w:b/>
          <w:sz w:val="22"/>
          <w:szCs w:val="22"/>
        </w:rPr>
        <w:t>автомобиля  «</w:t>
      </w:r>
      <w:r w:rsidR="005D077F" w:rsidRPr="005D077F">
        <w:rPr>
          <w:b/>
          <w:sz w:val="22"/>
          <w:szCs w:val="22"/>
          <w:lang w:val="en-US"/>
        </w:rPr>
        <w:t>Land</w:t>
      </w:r>
      <w:r w:rsidR="005D077F" w:rsidRPr="005D077F">
        <w:rPr>
          <w:b/>
          <w:sz w:val="22"/>
          <w:szCs w:val="22"/>
        </w:rPr>
        <w:t xml:space="preserve"> </w:t>
      </w:r>
      <w:r w:rsidR="005D077F" w:rsidRPr="005D077F">
        <w:rPr>
          <w:b/>
          <w:sz w:val="22"/>
          <w:szCs w:val="22"/>
          <w:lang w:val="en-US"/>
        </w:rPr>
        <w:t>Cruiser</w:t>
      </w:r>
      <w:r w:rsidR="005D077F" w:rsidRPr="005D077F">
        <w:rPr>
          <w:b/>
          <w:sz w:val="22"/>
          <w:szCs w:val="22"/>
        </w:rPr>
        <w:t xml:space="preserve"> 200</w:t>
      </w:r>
      <w:r w:rsidR="007279B4" w:rsidRPr="00AF0D78">
        <w:rPr>
          <w:b/>
          <w:sz w:val="22"/>
          <w:szCs w:val="22"/>
        </w:rPr>
        <w:t xml:space="preserve">» или </w:t>
      </w:r>
      <w:r w:rsidR="00A45B6A">
        <w:rPr>
          <w:b/>
          <w:sz w:val="22"/>
          <w:szCs w:val="22"/>
        </w:rPr>
        <w:t>«</w:t>
      </w:r>
      <w:r w:rsidR="007279B4" w:rsidRPr="00AF0D78">
        <w:rPr>
          <w:b/>
          <w:sz w:val="22"/>
          <w:szCs w:val="22"/>
        </w:rPr>
        <w:t>эквивалент</w:t>
      </w:r>
      <w:r w:rsidR="00A45B6A">
        <w:rPr>
          <w:b/>
          <w:sz w:val="22"/>
          <w:szCs w:val="22"/>
        </w:rPr>
        <w:t>»</w:t>
      </w:r>
      <w:r w:rsidR="008966E9" w:rsidRPr="008966E9">
        <w:rPr>
          <w:b/>
          <w:sz w:val="22"/>
          <w:szCs w:val="22"/>
        </w:rPr>
        <w:t xml:space="preserve"> </w:t>
      </w:r>
    </w:p>
    <w:p w:rsidR="00CD5C2D" w:rsidRPr="006A7555" w:rsidRDefault="008966E9" w:rsidP="00A45B6A">
      <w:pPr>
        <w:jc w:val="center"/>
        <w:rPr>
          <w:b/>
          <w:i/>
          <w:sz w:val="22"/>
          <w:szCs w:val="22"/>
        </w:rPr>
      </w:pPr>
      <w:r>
        <w:rPr>
          <w:b/>
          <w:sz w:val="22"/>
          <w:szCs w:val="22"/>
        </w:rPr>
        <w:t>для</w:t>
      </w:r>
      <w:r w:rsidR="00A45B6A">
        <w:rPr>
          <w:b/>
          <w:sz w:val="22"/>
          <w:szCs w:val="22"/>
        </w:rPr>
        <w:t xml:space="preserve"> </w:t>
      </w:r>
      <w:proofErr w:type="spellStart"/>
      <w:r w:rsidR="006A7555" w:rsidRPr="00C05006">
        <w:rPr>
          <w:b/>
          <w:sz w:val="22"/>
          <w:szCs w:val="22"/>
        </w:rPr>
        <w:t>Чебоксарского</w:t>
      </w:r>
      <w:proofErr w:type="spellEnd"/>
      <w:r w:rsidR="006A7555" w:rsidRPr="00C05006">
        <w:rPr>
          <w:b/>
          <w:sz w:val="22"/>
          <w:szCs w:val="22"/>
        </w:rPr>
        <w:t xml:space="preserve"> филиала ФГБУ «МНТК «Микрохирургия</w:t>
      </w:r>
      <w:r w:rsidR="006A7555" w:rsidRPr="00E93A12">
        <w:rPr>
          <w:b/>
          <w:sz w:val="22"/>
          <w:szCs w:val="22"/>
        </w:rPr>
        <w:t xml:space="preserve"> глаза» им. акад. С.Н.Федорова»</w:t>
      </w:r>
      <w:r w:rsidR="006A7555" w:rsidRPr="006A7555">
        <w:rPr>
          <w:b/>
          <w:sz w:val="22"/>
          <w:szCs w:val="22"/>
        </w:rPr>
        <w:t xml:space="preserve"> Минздрав</w:t>
      </w:r>
      <w:r w:rsidR="008D3569">
        <w:rPr>
          <w:b/>
          <w:sz w:val="22"/>
          <w:szCs w:val="22"/>
        </w:rPr>
        <w:t>а</w:t>
      </w:r>
      <w:r w:rsidR="006A7555" w:rsidRPr="006A7555">
        <w:rPr>
          <w:b/>
          <w:sz w:val="22"/>
          <w:szCs w:val="22"/>
        </w:rPr>
        <w:t xml:space="preserve"> России</w:t>
      </w:r>
    </w:p>
    <w:p w:rsidR="00CD5C2D" w:rsidRPr="00C92DA8" w:rsidRDefault="00CD5C2D" w:rsidP="00A26AF0">
      <w:pPr>
        <w:spacing w:after="0"/>
        <w:jc w:val="center"/>
        <w:rPr>
          <w:b/>
          <w:sz w:val="22"/>
          <w:szCs w:val="22"/>
        </w:rPr>
      </w:pPr>
    </w:p>
    <w:p w:rsidR="001A6747" w:rsidRPr="00C92DA8" w:rsidRDefault="001A6747" w:rsidP="001A6747">
      <w:pPr>
        <w:spacing w:after="0"/>
        <w:ind w:right="5809"/>
        <w:jc w:val="center"/>
        <w:rPr>
          <w:b/>
          <w:bCs/>
          <w:sz w:val="22"/>
          <w:szCs w:val="22"/>
        </w:rPr>
      </w:pPr>
    </w:p>
    <w:p w:rsidR="004537B3" w:rsidRPr="00C92DA8" w:rsidRDefault="004537B3" w:rsidP="004537B3">
      <w:pPr>
        <w:ind w:firstLine="400"/>
        <w:jc w:val="center"/>
        <w:rPr>
          <w:i/>
          <w:iCs/>
          <w:sz w:val="22"/>
          <w:szCs w:val="22"/>
        </w:rPr>
      </w:pPr>
    </w:p>
    <w:p w:rsidR="0059712B" w:rsidRPr="00C92DA8" w:rsidRDefault="0059712B" w:rsidP="004537B3">
      <w:pPr>
        <w:ind w:firstLine="400"/>
        <w:jc w:val="center"/>
        <w:rPr>
          <w:i/>
          <w:iCs/>
          <w:sz w:val="22"/>
          <w:szCs w:val="22"/>
        </w:rPr>
      </w:pPr>
    </w:p>
    <w:p w:rsidR="000A09EA" w:rsidRPr="00C92DA8" w:rsidRDefault="000A09EA" w:rsidP="004537B3">
      <w:pPr>
        <w:ind w:firstLine="400"/>
        <w:jc w:val="center"/>
        <w:rPr>
          <w:i/>
          <w:iCs/>
          <w:sz w:val="22"/>
          <w:szCs w:val="22"/>
        </w:rPr>
      </w:pPr>
    </w:p>
    <w:p w:rsidR="000A09EA" w:rsidRPr="00C92DA8" w:rsidRDefault="000A09EA" w:rsidP="004537B3">
      <w:pPr>
        <w:ind w:firstLine="400"/>
        <w:jc w:val="center"/>
        <w:rPr>
          <w:i/>
          <w:iCs/>
          <w:sz w:val="22"/>
          <w:szCs w:val="22"/>
        </w:rPr>
      </w:pPr>
    </w:p>
    <w:p w:rsidR="000A09EA" w:rsidRPr="00C92DA8" w:rsidRDefault="000A09EA" w:rsidP="004537B3">
      <w:pPr>
        <w:ind w:firstLine="400"/>
        <w:jc w:val="center"/>
        <w:rPr>
          <w:i/>
          <w:iCs/>
          <w:sz w:val="22"/>
          <w:szCs w:val="22"/>
        </w:rPr>
      </w:pPr>
    </w:p>
    <w:p w:rsidR="000A09EA" w:rsidRPr="00C92DA8" w:rsidRDefault="000A09EA" w:rsidP="004537B3">
      <w:pPr>
        <w:ind w:firstLine="400"/>
        <w:jc w:val="center"/>
        <w:rPr>
          <w:i/>
          <w:iCs/>
          <w:sz w:val="22"/>
          <w:szCs w:val="22"/>
        </w:rPr>
      </w:pPr>
    </w:p>
    <w:p w:rsidR="000A09EA" w:rsidRDefault="000A09EA" w:rsidP="004537B3">
      <w:pPr>
        <w:ind w:firstLine="400"/>
        <w:jc w:val="center"/>
        <w:rPr>
          <w:i/>
          <w:iCs/>
          <w:sz w:val="22"/>
          <w:szCs w:val="22"/>
        </w:rPr>
      </w:pPr>
    </w:p>
    <w:p w:rsidR="006A7555" w:rsidRDefault="006A7555" w:rsidP="004537B3">
      <w:pPr>
        <w:ind w:firstLine="400"/>
        <w:jc w:val="center"/>
        <w:rPr>
          <w:i/>
          <w:iCs/>
          <w:sz w:val="22"/>
          <w:szCs w:val="22"/>
        </w:rPr>
      </w:pPr>
    </w:p>
    <w:p w:rsidR="006A7555" w:rsidRPr="00C92DA8" w:rsidRDefault="006A7555" w:rsidP="004537B3">
      <w:pPr>
        <w:ind w:firstLine="400"/>
        <w:jc w:val="center"/>
        <w:rPr>
          <w:i/>
          <w:iCs/>
          <w:sz w:val="22"/>
          <w:szCs w:val="22"/>
        </w:rPr>
      </w:pPr>
    </w:p>
    <w:p w:rsidR="0059712B" w:rsidRDefault="0059712B" w:rsidP="004537B3">
      <w:pPr>
        <w:ind w:firstLine="400"/>
        <w:jc w:val="center"/>
        <w:rPr>
          <w:i/>
          <w:iCs/>
          <w:sz w:val="22"/>
          <w:szCs w:val="22"/>
        </w:rPr>
      </w:pPr>
    </w:p>
    <w:p w:rsidR="006A7555" w:rsidRDefault="006A7555" w:rsidP="004537B3">
      <w:pPr>
        <w:ind w:firstLine="400"/>
        <w:jc w:val="center"/>
        <w:rPr>
          <w:i/>
          <w:iCs/>
          <w:sz w:val="22"/>
          <w:szCs w:val="22"/>
        </w:rPr>
      </w:pPr>
    </w:p>
    <w:p w:rsidR="006A7555" w:rsidRPr="00C92DA8" w:rsidRDefault="006A7555" w:rsidP="004537B3">
      <w:pPr>
        <w:ind w:firstLine="400"/>
        <w:jc w:val="center"/>
        <w:rPr>
          <w:i/>
          <w:iCs/>
          <w:sz w:val="22"/>
          <w:szCs w:val="22"/>
        </w:rPr>
      </w:pPr>
    </w:p>
    <w:p w:rsidR="0059712B" w:rsidRPr="00C92DA8" w:rsidRDefault="006A7555" w:rsidP="006A7555">
      <w:pPr>
        <w:jc w:val="left"/>
        <w:rPr>
          <w:iCs/>
          <w:sz w:val="22"/>
          <w:szCs w:val="22"/>
        </w:rPr>
      </w:pPr>
      <w:r>
        <w:rPr>
          <w:iCs/>
          <w:sz w:val="22"/>
          <w:szCs w:val="22"/>
        </w:rPr>
        <w:t>З</w:t>
      </w:r>
      <w:r w:rsidR="00C338CF" w:rsidRPr="00C92DA8">
        <w:rPr>
          <w:iCs/>
          <w:sz w:val="22"/>
          <w:szCs w:val="22"/>
        </w:rPr>
        <w:t>аказчик:</w:t>
      </w:r>
    </w:p>
    <w:p w:rsidR="006A7555" w:rsidRPr="006A7555" w:rsidRDefault="006A7555" w:rsidP="006A7555">
      <w:pPr>
        <w:pStyle w:val="ab"/>
        <w:ind w:firstLine="0"/>
        <w:rPr>
          <w:sz w:val="22"/>
          <w:szCs w:val="22"/>
        </w:rPr>
      </w:pPr>
      <w:r w:rsidRPr="006A7555">
        <w:rPr>
          <w:sz w:val="22"/>
          <w:szCs w:val="22"/>
        </w:rPr>
        <w:t xml:space="preserve">Чебоксарский филиал </w:t>
      </w:r>
    </w:p>
    <w:p w:rsidR="006A7555" w:rsidRPr="006A7555" w:rsidRDefault="006A7555" w:rsidP="006A7555">
      <w:pPr>
        <w:pStyle w:val="ab"/>
        <w:ind w:firstLine="0"/>
        <w:rPr>
          <w:sz w:val="22"/>
          <w:szCs w:val="22"/>
        </w:rPr>
      </w:pPr>
      <w:r w:rsidRPr="006A7555">
        <w:rPr>
          <w:sz w:val="22"/>
          <w:szCs w:val="22"/>
        </w:rPr>
        <w:t xml:space="preserve">ФГБУ «МНТК «Микрохирургия глаза» </w:t>
      </w:r>
    </w:p>
    <w:p w:rsidR="006A7555" w:rsidRPr="006A7555" w:rsidRDefault="006A7555" w:rsidP="006A7555">
      <w:pPr>
        <w:pStyle w:val="ab"/>
        <w:ind w:firstLine="0"/>
        <w:rPr>
          <w:i/>
          <w:sz w:val="22"/>
          <w:szCs w:val="22"/>
        </w:rPr>
      </w:pPr>
      <w:r w:rsidRPr="006A7555">
        <w:rPr>
          <w:sz w:val="22"/>
          <w:szCs w:val="22"/>
        </w:rPr>
        <w:t>им. акад. С.Н.Федорова» Минздрав</w:t>
      </w:r>
      <w:r w:rsidR="00F17FC9">
        <w:rPr>
          <w:sz w:val="22"/>
          <w:szCs w:val="22"/>
        </w:rPr>
        <w:t xml:space="preserve">а </w:t>
      </w:r>
      <w:r w:rsidRPr="006A7555">
        <w:rPr>
          <w:sz w:val="22"/>
          <w:szCs w:val="22"/>
        </w:rPr>
        <w:t>России</w:t>
      </w:r>
    </w:p>
    <w:p w:rsidR="00C338CF" w:rsidRPr="00C92DA8" w:rsidRDefault="00C338CF" w:rsidP="004758F5">
      <w:pPr>
        <w:ind w:firstLine="400"/>
        <w:jc w:val="left"/>
        <w:rPr>
          <w:i/>
          <w:iCs/>
          <w:sz w:val="22"/>
          <w:szCs w:val="22"/>
        </w:rPr>
      </w:pPr>
    </w:p>
    <w:p w:rsidR="0059712B" w:rsidRPr="00C92DA8" w:rsidRDefault="0059712B" w:rsidP="004537B3">
      <w:pPr>
        <w:ind w:firstLine="400"/>
        <w:jc w:val="center"/>
        <w:rPr>
          <w:i/>
          <w:iCs/>
          <w:sz w:val="22"/>
          <w:szCs w:val="22"/>
        </w:rPr>
      </w:pPr>
    </w:p>
    <w:p w:rsidR="0059712B" w:rsidRPr="00C92DA8" w:rsidRDefault="0059712B" w:rsidP="004537B3">
      <w:pPr>
        <w:ind w:firstLine="400"/>
        <w:jc w:val="center"/>
        <w:rPr>
          <w:i/>
          <w:iCs/>
          <w:sz w:val="22"/>
          <w:szCs w:val="22"/>
        </w:rPr>
      </w:pPr>
    </w:p>
    <w:p w:rsidR="0059712B" w:rsidRPr="00C92DA8" w:rsidRDefault="0059712B" w:rsidP="004537B3">
      <w:pPr>
        <w:ind w:firstLine="400"/>
        <w:jc w:val="center"/>
        <w:rPr>
          <w:i/>
          <w:iCs/>
          <w:sz w:val="22"/>
          <w:szCs w:val="22"/>
        </w:rPr>
      </w:pPr>
    </w:p>
    <w:p w:rsidR="0059712B" w:rsidRPr="00C92DA8" w:rsidRDefault="0059712B" w:rsidP="004537B3">
      <w:pPr>
        <w:ind w:firstLine="400"/>
        <w:jc w:val="center"/>
        <w:rPr>
          <w:i/>
          <w:iCs/>
          <w:sz w:val="22"/>
          <w:szCs w:val="22"/>
        </w:rPr>
      </w:pPr>
    </w:p>
    <w:p w:rsidR="0059712B" w:rsidRPr="00C92DA8" w:rsidRDefault="0059712B" w:rsidP="00C338CF">
      <w:pPr>
        <w:ind w:firstLine="400"/>
        <w:jc w:val="left"/>
        <w:rPr>
          <w:i/>
          <w:iCs/>
          <w:sz w:val="22"/>
          <w:szCs w:val="22"/>
        </w:rPr>
      </w:pPr>
    </w:p>
    <w:p w:rsidR="00C338CF" w:rsidRPr="00C92DA8" w:rsidRDefault="00C338CF" w:rsidP="00A26AF0">
      <w:pPr>
        <w:rPr>
          <w:i/>
          <w:iCs/>
          <w:sz w:val="22"/>
          <w:szCs w:val="22"/>
        </w:rPr>
      </w:pPr>
    </w:p>
    <w:p w:rsidR="00473DDA" w:rsidRPr="00C92DA8" w:rsidRDefault="00473DDA" w:rsidP="00A26AF0">
      <w:pPr>
        <w:rPr>
          <w:i/>
          <w:iCs/>
          <w:sz w:val="22"/>
          <w:szCs w:val="22"/>
        </w:rPr>
      </w:pPr>
    </w:p>
    <w:p w:rsidR="00473DDA" w:rsidRPr="00C92DA8" w:rsidRDefault="00473DDA" w:rsidP="00A26AF0">
      <w:pPr>
        <w:rPr>
          <w:i/>
          <w:iCs/>
          <w:sz w:val="22"/>
          <w:szCs w:val="22"/>
        </w:rPr>
      </w:pPr>
    </w:p>
    <w:p w:rsidR="00473DDA" w:rsidRPr="00C92DA8" w:rsidRDefault="00473DDA" w:rsidP="00A26AF0">
      <w:pPr>
        <w:rPr>
          <w:i/>
          <w:iCs/>
          <w:sz w:val="22"/>
          <w:szCs w:val="22"/>
        </w:rPr>
      </w:pPr>
    </w:p>
    <w:p w:rsidR="00C338CF" w:rsidRPr="00C92DA8" w:rsidRDefault="00C338CF" w:rsidP="00A26AF0">
      <w:pPr>
        <w:rPr>
          <w:i/>
          <w:iCs/>
          <w:sz w:val="22"/>
          <w:szCs w:val="22"/>
        </w:rPr>
      </w:pPr>
    </w:p>
    <w:p w:rsidR="004E6AA3" w:rsidRPr="00C92DA8" w:rsidRDefault="004E6AA3" w:rsidP="00A26AF0">
      <w:pPr>
        <w:rPr>
          <w:sz w:val="22"/>
          <w:szCs w:val="22"/>
        </w:rPr>
      </w:pPr>
    </w:p>
    <w:p w:rsidR="00107887" w:rsidRPr="00C92DA8" w:rsidRDefault="00107887" w:rsidP="000A09EA">
      <w:pPr>
        <w:jc w:val="center"/>
        <w:rPr>
          <w:sz w:val="22"/>
          <w:szCs w:val="22"/>
        </w:rPr>
      </w:pPr>
    </w:p>
    <w:p w:rsidR="00107887" w:rsidRDefault="00107887" w:rsidP="000A09EA">
      <w:pPr>
        <w:jc w:val="center"/>
        <w:rPr>
          <w:sz w:val="22"/>
          <w:szCs w:val="22"/>
        </w:rPr>
      </w:pPr>
    </w:p>
    <w:p w:rsidR="006A7555" w:rsidRDefault="006A7555" w:rsidP="000A09EA">
      <w:pPr>
        <w:jc w:val="center"/>
        <w:rPr>
          <w:sz w:val="22"/>
          <w:szCs w:val="22"/>
        </w:rPr>
      </w:pPr>
    </w:p>
    <w:p w:rsidR="006A7555" w:rsidRPr="00C92DA8" w:rsidRDefault="006A7555" w:rsidP="000A09EA">
      <w:pPr>
        <w:jc w:val="center"/>
        <w:rPr>
          <w:sz w:val="22"/>
          <w:szCs w:val="22"/>
        </w:rPr>
      </w:pPr>
    </w:p>
    <w:p w:rsidR="001E5AAB" w:rsidRPr="00C92DA8" w:rsidRDefault="004537B3" w:rsidP="000A09EA">
      <w:pPr>
        <w:jc w:val="center"/>
        <w:rPr>
          <w:b/>
          <w:bCs/>
          <w:sz w:val="22"/>
          <w:szCs w:val="22"/>
        </w:rPr>
      </w:pPr>
      <w:r w:rsidRPr="00C92DA8">
        <w:rPr>
          <w:sz w:val="22"/>
          <w:szCs w:val="22"/>
        </w:rPr>
        <w:t>Чебокс</w:t>
      </w:r>
      <w:r w:rsidR="00E65804">
        <w:rPr>
          <w:sz w:val="22"/>
          <w:szCs w:val="22"/>
        </w:rPr>
        <w:t>ары</w:t>
      </w:r>
      <w:r w:rsidRPr="00C92DA8">
        <w:rPr>
          <w:sz w:val="22"/>
          <w:szCs w:val="22"/>
        </w:rPr>
        <w:t xml:space="preserve"> 201</w:t>
      </w:r>
      <w:r w:rsidR="008D3569">
        <w:rPr>
          <w:sz w:val="22"/>
          <w:szCs w:val="22"/>
        </w:rPr>
        <w:t>3</w:t>
      </w:r>
      <w:r w:rsidR="000A09EA" w:rsidRPr="00C92DA8">
        <w:rPr>
          <w:sz w:val="22"/>
          <w:szCs w:val="22"/>
        </w:rPr>
        <w:t xml:space="preserve"> г.</w:t>
      </w:r>
    </w:p>
    <w:p w:rsidR="00F17FC9" w:rsidRDefault="00F17FC9" w:rsidP="006A7555">
      <w:pPr>
        <w:spacing w:before="240"/>
        <w:ind w:left="5040"/>
        <w:jc w:val="center"/>
        <w:rPr>
          <w:b/>
          <w:caps/>
          <w:sz w:val="22"/>
          <w:szCs w:val="22"/>
        </w:rPr>
      </w:pPr>
    </w:p>
    <w:p w:rsidR="00F17FC9" w:rsidRDefault="00F17FC9" w:rsidP="006A7555">
      <w:pPr>
        <w:spacing w:before="240"/>
        <w:ind w:left="5040"/>
        <w:jc w:val="center"/>
        <w:rPr>
          <w:b/>
          <w:caps/>
          <w:sz w:val="22"/>
          <w:szCs w:val="22"/>
        </w:rPr>
      </w:pPr>
    </w:p>
    <w:p w:rsidR="006A7555" w:rsidRPr="00C60741" w:rsidRDefault="006A7555" w:rsidP="006A7555">
      <w:pPr>
        <w:spacing w:before="240"/>
        <w:ind w:left="5040"/>
        <w:jc w:val="center"/>
        <w:rPr>
          <w:b/>
          <w:caps/>
          <w:sz w:val="22"/>
          <w:szCs w:val="22"/>
        </w:rPr>
      </w:pPr>
      <w:r w:rsidRPr="00C60741">
        <w:rPr>
          <w:b/>
          <w:caps/>
          <w:sz w:val="22"/>
          <w:szCs w:val="22"/>
        </w:rPr>
        <w:lastRenderedPageBreak/>
        <w:t>«Утверждаю»</w:t>
      </w:r>
    </w:p>
    <w:p w:rsidR="006A7555" w:rsidRPr="00C60741" w:rsidRDefault="005D077F" w:rsidP="006A7555">
      <w:pPr>
        <w:ind w:left="5529"/>
        <w:jc w:val="center"/>
        <w:rPr>
          <w:sz w:val="22"/>
          <w:szCs w:val="22"/>
        </w:rPr>
      </w:pPr>
      <w:r>
        <w:rPr>
          <w:sz w:val="22"/>
          <w:szCs w:val="22"/>
        </w:rPr>
        <w:t>Д</w:t>
      </w:r>
      <w:r w:rsidR="006A7555" w:rsidRPr="00C60741">
        <w:rPr>
          <w:sz w:val="22"/>
          <w:szCs w:val="22"/>
        </w:rPr>
        <w:t xml:space="preserve">иректор Чебоксарского филиала ФГБУ «МНТК «Микрохирургия глаза» </w:t>
      </w:r>
    </w:p>
    <w:p w:rsidR="008D3569" w:rsidRDefault="006A7555" w:rsidP="006A7555">
      <w:pPr>
        <w:ind w:left="5529"/>
        <w:jc w:val="center"/>
        <w:rPr>
          <w:sz w:val="22"/>
          <w:szCs w:val="22"/>
        </w:rPr>
      </w:pPr>
      <w:r w:rsidRPr="00C60741">
        <w:rPr>
          <w:sz w:val="22"/>
          <w:szCs w:val="22"/>
        </w:rPr>
        <w:t xml:space="preserve">им. акад. С.Н. Федорова» </w:t>
      </w:r>
    </w:p>
    <w:p w:rsidR="006A7555" w:rsidRPr="00C60741" w:rsidRDefault="006A7555" w:rsidP="006A7555">
      <w:pPr>
        <w:ind w:left="5529"/>
        <w:jc w:val="center"/>
        <w:rPr>
          <w:b/>
          <w:sz w:val="22"/>
          <w:szCs w:val="22"/>
        </w:rPr>
      </w:pPr>
      <w:r w:rsidRPr="00C60741">
        <w:rPr>
          <w:sz w:val="22"/>
          <w:szCs w:val="22"/>
        </w:rPr>
        <w:t>Минздрав</w:t>
      </w:r>
      <w:r w:rsidR="008D3569">
        <w:rPr>
          <w:sz w:val="22"/>
          <w:szCs w:val="22"/>
        </w:rPr>
        <w:t>а</w:t>
      </w:r>
      <w:r w:rsidRPr="00C60741">
        <w:rPr>
          <w:sz w:val="22"/>
          <w:szCs w:val="22"/>
        </w:rPr>
        <w:t xml:space="preserve"> России</w:t>
      </w:r>
    </w:p>
    <w:p w:rsidR="006A7555" w:rsidRPr="00C60741" w:rsidRDefault="006A7555" w:rsidP="006A7555">
      <w:pPr>
        <w:keepNext/>
        <w:keepLines/>
        <w:widowControl w:val="0"/>
        <w:suppressLineNumbers/>
        <w:ind w:left="5040"/>
        <w:jc w:val="center"/>
        <w:rPr>
          <w:bCs/>
          <w:sz w:val="22"/>
          <w:szCs w:val="22"/>
        </w:rPr>
      </w:pPr>
    </w:p>
    <w:p w:rsidR="006A7555" w:rsidRPr="00C60741" w:rsidRDefault="006A7555" w:rsidP="006A7555">
      <w:pPr>
        <w:keepNext/>
        <w:keepLines/>
        <w:widowControl w:val="0"/>
        <w:suppressLineNumbers/>
        <w:ind w:left="5040"/>
        <w:jc w:val="center"/>
        <w:rPr>
          <w:sz w:val="22"/>
          <w:szCs w:val="22"/>
        </w:rPr>
      </w:pPr>
    </w:p>
    <w:p w:rsidR="006A7555" w:rsidRPr="00C60741" w:rsidRDefault="006A7555" w:rsidP="006A7555">
      <w:pPr>
        <w:keepNext/>
        <w:keepLines/>
        <w:widowControl w:val="0"/>
        <w:suppressLineNumbers/>
        <w:ind w:left="5040"/>
        <w:jc w:val="center"/>
        <w:rPr>
          <w:sz w:val="22"/>
          <w:szCs w:val="22"/>
        </w:rPr>
      </w:pPr>
      <w:r>
        <w:rPr>
          <w:sz w:val="22"/>
          <w:szCs w:val="22"/>
        </w:rPr>
        <w:t xml:space="preserve">               </w:t>
      </w:r>
      <w:r w:rsidRPr="00C60741">
        <w:rPr>
          <w:sz w:val="22"/>
          <w:szCs w:val="22"/>
        </w:rPr>
        <w:t xml:space="preserve">___________ </w:t>
      </w:r>
      <w:r w:rsidR="005D077F">
        <w:rPr>
          <w:sz w:val="22"/>
          <w:szCs w:val="22"/>
        </w:rPr>
        <w:t xml:space="preserve">Н.П. </w:t>
      </w:r>
      <w:proofErr w:type="spellStart"/>
      <w:r w:rsidR="005D077F">
        <w:rPr>
          <w:sz w:val="22"/>
          <w:szCs w:val="22"/>
        </w:rPr>
        <w:t>Паштаев</w:t>
      </w:r>
      <w:proofErr w:type="spellEnd"/>
    </w:p>
    <w:p w:rsidR="006A7555" w:rsidRPr="00C60741" w:rsidRDefault="006A7555" w:rsidP="006A7555">
      <w:pPr>
        <w:keepNext/>
        <w:keepLines/>
        <w:widowControl w:val="0"/>
        <w:suppressLineNumbers/>
        <w:ind w:left="5040"/>
        <w:jc w:val="center"/>
        <w:rPr>
          <w:sz w:val="22"/>
          <w:szCs w:val="22"/>
        </w:rPr>
      </w:pPr>
    </w:p>
    <w:p w:rsidR="006A7555" w:rsidRPr="00377E09" w:rsidRDefault="006A7555" w:rsidP="006A7555">
      <w:pPr>
        <w:keepNext/>
        <w:keepLines/>
        <w:widowControl w:val="0"/>
        <w:suppressLineNumbers/>
        <w:ind w:left="5040"/>
        <w:jc w:val="center"/>
        <w:rPr>
          <w:bCs/>
          <w:sz w:val="22"/>
          <w:szCs w:val="22"/>
        </w:rPr>
      </w:pPr>
      <w:r w:rsidRPr="00377E09">
        <w:rPr>
          <w:sz w:val="22"/>
          <w:szCs w:val="22"/>
        </w:rPr>
        <w:t>«</w:t>
      </w:r>
      <w:r w:rsidR="00DC5194" w:rsidRPr="00DC5194">
        <w:rPr>
          <w:sz w:val="22"/>
          <w:szCs w:val="22"/>
        </w:rPr>
        <w:t>29</w:t>
      </w:r>
      <w:r w:rsidRPr="00377E09">
        <w:rPr>
          <w:sz w:val="22"/>
          <w:szCs w:val="22"/>
        </w:rPr>
        <w:t xml:space="preserve">» </w:t>
      </w:r>
      <w:r w:rsidR="005D077F">
        <w:rPr>
          <w:sz w:val="22"/>
          <w:szCs w:val="22"/>
        </w:rPr>
        <w:t>июля</w:t>
      </w:r>
      <w:r w:rsidRPr="00377E09">
        <w:rPr>
          <w:sz w:val="22"/>
          <w:szCs w:val="22"/>
        </w:rPr>
        <w:t xml:space="preserve"> 201</w:t>
      </w:r>
      <w:r w:rsidR="008D3569">
        <w:rPr>
          <w:sz w:val="22"/>
          <w:szCs w:val="22"/>
        </w:rPr>
        <w:t>3</w:t>
      </w:r>
      <w:r w:rsidRPr="00377E09">
        <w:rPr>
          <w:sz w:val="22"/>
          <w:szCs w:val="22"/>
        </w:rPr>
        <w:t xml:space="preserve"> года.</w:t>
      </w:r>
    </w:p>
    <w:p w:rsidR="001A6747" w:rsidRDefault="001A6747" w:rsidP="001A6747">
      <w:pPr>
        <w:spacing w:after="0"/>
        <w:ind w:left="4395" w:right="-1"/>
        <w:jc w:val="center"/>
        <w:rPr>
          <w:sz w:val="22"/>
          <w:szCs w:val="22"/>
        </w:rPr>
      </w:pPr>
    </w:p>
    <w:p w:rsidR="006A7555" w:rsidRPr="00C92DA8" w:rsidRDefault="006A7555" w:rsidP="001A6747">
      <w:pPr>
        <w:spacing w:after="0"/>
        <w:ind w:left="4395" w:right="-1"/>
        <w:jc w:val="center"/>
        <w:rPr>
          <w:sz w:val="22"/>
          <w:szCs w:val="22"/>
        </w:rPr>
      </w:pPr>
    </w:p>
    <w:p w:rsidR="001A6747" w:rsidRPr="00C92DA8" w:rsidRDefault="001A6747" w:rsidP="001A6747">
      <w:pPr>
        <w:spacing w:after="0"/>
        <w:ind w:right="-1"/>
        <w:jc w:val="center"/>
        <w:rPr>
          <w:b/>
          <w:sz w:val="22"/>
          <w:szCs w:val="22"/>
        </w:rPr>
      </w:pPr>
    </w:p>
    <w:p w:rsidR="00712AD5" w:rsidRPr="00C92DA8" w:rsidRDefault="001A6747" w:rsidP="001A6747">
      <w:pPr>
        <w:spacing w:after="0"/>
        <w:ind w:right="-1"/>
        <w:jc w:val="center"/>
        <w:rPr>
          <w:b/>
          <w:sz w:val="22"/>
          <w:szCs w:val="22"/>
        </w:rPr>
      </w:pPr>
      <w:r w:rsidRPr="00C92DA8">
        <w:rPr>
          <w:b/>
          <w:sz w:val="22"/>
          <w:szCs w:val="22"/>
        </w:rPr>
        <w:t>ОБЩАЯ ЧАСТЬ</w:t>
      </w:r>
    </w:p>
    <w:p w:rsidR="001A6747" w:rsidRPr="00C92DA8" w:rsidRDefault="001A6747" w:rsidP="009D1CCC">
      <w:pPr>
        <w:keepNext/>
        <w:keepLines/>
        <w:jc w:val="center"/>
        <w:rPr>
          <w:b/>
          <w:bCs/>
          <w:sz w:val="22"/>
          <w:szCs w:val="22"/>
        </w:rPr>
      </w:pPr>
      <w:bookmarkStart w:id="1" w:name="_Toc180235098"/>
      <w:bookmarkEnd w:id="0"/>
    </w:p>
    <w:p w:rsidR="009D1CCC" w:rsidRPr="00C92DA8" w:rsidRDefault="009D1CCC" w:rsidP="009D1CCC">
      <w:pPr>
        <w:keepNext/>
        <w:keepLines/>
        <w:jc w:val="center"/>
        <w:rPr>
          <w:b/>
          <w:bCs/>
          <w:sz w:val="22"/>
          <w:szCs w:val="22"/>
        </w:rPr>
      </w:pPr>
      <w:r w:rsidRPr="00C92DA8">
        <w:rPr>
          <w:b/>
          <w:bCs/>
          <w:sz w:val="22"/>
          <w:szCs w:val="22"/>
        </w:rPr>
        <w:t>Раздел 1. ОБЩИЕ ПОЛОЖЕНИЯ</w:t>
      </w:r>
      <w:bookmarkEnd w:id="1"/>
    </w:p>
    <w:p w:rsidR="009D1CCC" w:rsidRPr="00C92DA8" w:rsidRDefault="009D1CCC" w:rsidP="009D1CCC">
      <w:pPr>
        <w:keepNext/>
        <w:keepLines/>
        <w:jc w:val="center"/>
        <w:rPr>
          <w:b/>
          <w:bCs/>
          <w:sz w:val="22"/>
          <w:szCs w:val="22"/>
        </w:rPr>
      </w:pPr>
    </w:p>
    <w:p w:rsidR="004758F5" w:rsidRPr="00C92DA8" w:rsidRDefault="004758F5" w:rsidP="004758F5">
      <w:pPr>
        <w:keepNext/>
        <w:keepLines/>
        <w:tabs>
          <w:tab w:val="left" w:pos="360"/>
        </w:tabs>
        <w:jc w:val="center"/>
        <w:rPr>
          <w:b/>
          <w:bCs/>
          <w:sz w:val="22"/>
          <w:szCs w:val="22"/>
        </w:rPr>
      </w:pPr>
      <w:bookmarkStart w:id="2" w:name="_Toc180235099"/>
      <w:r w:rsidRPr="00C92DA8">
        <w:rPr>
          <w:b/>
          <w:bCs/>
          <w:sz w:val="22"/>
          <w:szCs w:val="22"/>
        </w:rPr>
        <w:t>1.1. Термины и определения, используемые в документации об аукционе</w:t>
      </w:r>
      <w:bookmarkEnd w:id="2"/>
    </w:p>
    <w:p w:rsidR="004758F5" w:rsidRPr="00C92DA8" w:rsidRDefault="004758F5" w:rsidP="004758F5">
      <w:pPr>
        <w:ind w:firstLine="709"/>
        <w:rPr>
          <w:sz w:val="22"/>
          <w:szCs w:val="22"/>
        </w:rPr>
      </w:pPr>
      <w:r w:rsidRPr="00C92DA8">
        <w:rPr>
          <w:sz w:val="22"/>
          <w:szCs w:val="22"/>
        </w:rPr>
        <w:t>1.1.1.</w:t>
      </w:r>
      <w:r w:rsidRPr="00C92DA8">
        <w:rPr>
          <w:b/>
          <w:bCs/>
          <w:sz w:val="22"/>
          <w:szCs w:val="22"/>
        </w:rPr>
        <w:t xml:space="preserve"> Размещение заказов для государственных нужд –</w:t>
      </w:r>
      <w:r w:rsidRPr="00C92DA8">
        <w:rPr>
          <w:sz w:val="22"/>
          <w:szCs w:val="22"/>
        </w:rPr>
        <w:t xml:space="preserve"> осуществляемые в установленном порядке действия </w:t>
      </w:r>
      <w:r w:rsidR="006A7555">
        <w:rPr>
          <w:sz w:val="22"/>
          <w:szCs w:val="22"/>
        </w:rPr>
        <w:t>заказчика</w:t>
      </w:r>
      <w:r w:rsidRPr="00C92DA8">
        <w:rPr>
          <w:sz w:val="22"/>
          <w:szCs w:val="22"/>
        </w:rPr>
        <w:t xml:space="preserve">, по определению поставщиков (исполнителей, подрядчиков) в целях заключения с ними </w:t>
      </w:r>
      <w:proofErr w:type="spellStart"/>
      <w:r w:rsidRPr="00C92DA8">
        <w:rPr>
          <w:sz w:val="22"/>
          <w:szCs w:val="22"/>
        </w:rPr>
        <w:t>гражданско</w:t>
      </w:r>
      <w:proofErr w:type="spellEnd"/>
      <w:r w:rsidRPr="00C92DA8">
        <w:rPr>
          <w:sz w:val="22"/>
          <w:szCs w:val="22"/>
        </w:rPr>
        <w:t xml:space="preserve"> – правовых договоров на поставки товаров, выполнение работ, оказание услуг для государственных нужд. </w:t>
      </w:r>
    </w:p>
    <w:p w:rsidR="004758F5" w:rsidRPr="00C92DA8" w:rsidRDefault="004758F5" w:rsidP="001331A1">
      <w:pPr>
        <w:ind w:firstLine="709"/>
        <w:rPr>
          <w:sz w:val="22"/>
          <w:szCs w:val="22"/>
        </w:rPr>
      </w:pPr>
      <w:r w:rsidRPr="00C92DA8">
        <w:rPr>
          <w:sz w:val="22"/>
          <w:szCs w:val="22"/>
        </w:rPr>
        <w:t>1.1.2.</w:t>
      </w:r>
      <w:r w:rsidRPr="00C92DA8">
        <w:rPr>
          <w:b/>
          <w:bCs/>
          <w:sz w:val="22"/>
          <w:szCs w:val="22"/>
        </w:rPr>
        <w:t xml:space="preserve"> </w:t>
      </w:r>
      <w:r w:rsidR="006A7555">
        <w:rPr>
          <w:b/>
          <w:bCs/>
          <w:sz w:val="22"/>
          <w:szCs w:val="22"/>
        </w:rPr>
        <w:t>З</w:t>
      </w:r>
      <w:r w:rsidRPr="00C92DA8">
        <w:rPr>
          <w:b/>
          <w:bCs/>
          <w:sz w:val="22"/>
          <w:szCs w:val="22"/>
        </w:rPr>
        <w:t xml:space="preserve">аказчик </w:t>
      </w:r>
      <w:r w:rsidRPr="00C92DA8">
        <w:rPr>
          <w:sz w:val="22"/>
          <w:szCs w:val="22"/>
        </w:rPr>
        <w:t>–</w:t>
      </w:r>
      <w:r w:rsidR="006A7555">
        <w:rPr>
          <w:sz w:val="22"/>
          <w:szCs w:val="22"/>
        </w:rPr>
        <w:t xml:space="preserve"> </w:t>
      </w:r>
      <w:r w:rsidR="001331A1" w:rsidRPr="00C60741">
        <w:rPr>
          <w:sz w:val="22"/>
          <w:szCs w:val="22"/>
        </w:rPr>
        <w:t xml:space="preserve">Чебоксарский филиал ФГБУ «МНТК «Микрохирургия глаза» </w:t>
      </w:r>
      <w:r w:rsidR="001331A1" w:rsidRPr="00C60741">
        <w:rPr>
          <w:bCs/>
          <w:sz w:val="22"/>
          <w:szCs w:val="22"/>
        </w:rPr>
        <w:t>им. акад. С.Н. Федорова» Минздрав</w:t>
      </w:r>
      <w:r w:rsidR="008D3569">
        <w:rPr>
          <w:bCs/>
          <w:sz w:val="22"/>
          <w:szCs w:val="22"/>
        </w:rPr>
        <w:t>а</w:t>
      </w:r>
      <w:r w:rsidR="001331A1" w:rsidRPr="00C60741">
        <w:rPr>
          <w:bCs/>
          <w:sz w:val="22"/>
          <w:szCs w:val="22"/>
        </w:rPr>
        <w:t xml:space="preserve"> России</w:t>
      </w:r>
      <w:r w:rsidR="001331A1">
        <w:rPr>
          <w:bCs/>
          <w:sz w:val="22"/>
          <w:szCs w:val="22"/>
        </w:rPr>
        <w:t>.</w:t>
      </w:r>
      <w:r w:rsidR="001331A1" w:rsidRPr="00C60741">
        <w:rPr>
          <w:sz w:val="22"/>
          <w:szCs w:val="22"/>
        </w:rPr>
        <w:t xml:space="preserve"> </w:t>
      </w:r>
    </w:p>
    <w:p w:rsidR="004758F5" w:rsidRPr="00C92DA8" w:rsidRDefault="00383859" w:rsidP="004758F5">
      <w:pPr>
        <w:tabs>
          <w:tab w:val="left" w:pos="360"/>
        </w:tabs>
        <w:rPr>
          <w:sz w:val="22"/>
          <w:szCs w:val="22"/>
        </w:rPr>
      </w:pPr>
      <w:r w:rsidRPr="00C92DA8">
        <w:rPr>
          <w:sz w:val="22"/>
          <w:szCs w:val="22"/>
        </w:rPr>
        <w:tab/>
      </w:r>
      <w:r w:rsidRPr="00C92DA8">
        <w:rPr>
          <w:sz w:val="22"/>
          <w:szCs w:val="22"/>
        </w:rPr>
        <w:tab/>
      </w:r>
      <w:r w:rsidR="001331A1">
        <w:rPr>
          <w:sz w:val="22"/>
          <w:szCs w:val="22"/>
        </w:rPr>
        <w:t>1.1.3</w:t>
      </w:r>
      <w:r w:rsidR="004758F5" w:rsidRPr="00C92DA8">
        <w:rPr>
          <w:sz w:val="22"/>
          <w:szCs w:val="22"/>
        </w:rPr>
        <w:t xml:space="preserve">. </w:t>
      </w:r>
      <w:proofErr w:type="spellStart"/>
      <w:r w:rsidR="004758F5" w:rsidRPr="00C92DA8">
        <w:rPr>
          <w:b/>
          <w:bCs/>
          <w:sz w:val="22"/>
          <w:szCs w:val="22"/>
        </w:rPr>
        <w:t>Гражданско</w:t>
      </w:r>
      <w:proofErr w:type="spellEnd"/>
      <w:r w:rsidR="004758F5" w:rsidRPr="00C92DA8">
        <w:rPr>
          <w:b/>
          <w:bCs/>
          <w:sz w:val="22"/>
          <w:szCs w:val="22"/>
        </w:rPr>
        <w:t xml:space="preserve"> – правовой договор</w:t>
      </w:r>
      <w:r w:rsidR="004758F5" w:rsidRPr="00C92DA8">
        <w:rPr>
          <w:sz w:val="22"/>
          <w:szCs w:val="22"/>
        </w:rPr>
        <w:t xml:space="preserve"> – договор, заключенный заказчиком в целях обеспечения государственных нужд.</w:t>
      </w:r>
    </w:p>
    <w:p w:rsidR="004758F5" w:rsidRPr="00C92DA8" w:rsidRDefault="001331A1" w:rsidP="004758F5">
      <w:pPr>
        <w:ind w:firstLine="709"/>
        <w:rPr>
          <w:sz w:val="22"/>
          <w:szCs w:val="22"/>
        </w:rPr>
      </w:pPr>
      <w:r>
        <w:rPr>
          <w:sz w:val="22"/>
          <w:szCs w:val="22"/>
        </w:rPr>
        <w:t>1.1.4</w:t>
      </w:r>
      <w:r w:rsidR="004758F5" w:rsidRPr="00C92DA8">
        <w:rPr>
          <w:sz w:val="22"/>
          <w:szCs w:val="22"/>
        </w:rPr>
        <w:t xml:space="preserve">. </w:t>
      </w:r>
      <w:r w:rsidR="004758F5" w:rsidRPr="00C92DA8">
        <w:rPr>
          <w:b/>
          <w:bCs/>
          <w:sz w:val="22"/>
          <w:szCs w:val="22"/>
        </w:rPr>
        <w:t>Открытый Аукцион</w:t>
      </w:r>
      <w:r w:rsidR="004758F5" w:rsidRPr="00C92DA8">
        <w:rPr>
          <w:sz w:val="22"/>
          <w:szCs w:val="22"/>
        </w:rPr>
        <w:t xml:space="preserve"> – торги, победителем которых признается лицо, предложившее наиболее низкую цену </w:t>
      </w:r>
      <w:proofErr w:type="spellStart"/>
      <w:r w:rsidR="004758F5" w:rsidRPr="00C92DA8">
        <w:rPr>
          <w:sz w:val="22"/>
          <w:szCs w:val="22"/>
        </w:rPr>
        <w:t>гражданско</w:t>
      </w:r>
      <w:proofErr w:type="spellEnd"/>
      <w:r w:rsidR="004758F5" w:rsidRPr="00C92DA8">
        <w:rPr>
          <w:sz w:val="22"/>
          <w:szCs w:val="22"/>
        </w:rPr>
        <w:t xml:space="preserve"> – правового договора.</w:t>
      </w:r>
    </w:p>
    <w:p w:rsidR="004758F5" w:rsidRPr="00C92DA8" w:rsidRDefault="004758F5" w:rsidP="004758F5">
      <w:pPr>
        <w:ind w:firstLine="709"/>
        <w:rPr>
          <w:sz w:val="22"/>
          <w:szCs w:val="22"/>
        </w:rPr>
      </w:pPr>
      <w:r w:rsidRPr="00C92DA8">
        <w:rPr>
          <w:bCs/>
          <w:sz w:val="22"/>
          <w:szCs w:val="22"/>
        </w:rPr>
        <w:t>1.1.</w:t>
      </w:r>
      <w:r w:rsidR="001331A1">
        <w:rPr>
          <w:bCs/>
          <w:sz w:val="22"/>
          <w:szCs w:val="22"/>
        </w:rPr>
        <w:t>5</w:t>
      </w:r>
      <w:r w:rsidRPr="00C92DA8">
        <w:rPr>
          <w:bCs/>
          <w:sz w:val="22"/>
          <w:szCs w:val="22"/>
        </w:rPr>
        <w:t>.</w:t>
      </w:r>
      <w:r w:rsidRPr="00C92DA8">
        <w:rPr>
          <w:b/>
          <w:bCs/>
          <w:sz w:val="22"/>
          <w:szCs w:val="22"/>
        </w:rPr>
        <w:t xml:space="preserve"> Открытый Аукцион</w:t>
      </w:r>
      <w:r w:rsidRPr="00C92DA8">
        <w:rPr>
          <w:sz w:val="22"/>
          <w:szCs w:val="22"/>
        </w:rPr>
        <w:t xml:space="preserve"> </w:t>
      </w:r>
      <w:r w:rsidRPr="00C92DA8">
        <w:rPr>
          <w:b/>
          <w:bCs/>
          <w:sz w:val="22"/>
          <w:szCs w:val="22"/>
        </w:rPr>
        <w:t>в электронной форме</w:t>
      </w:r>
      <w:r w:rsidRPr="00C92DA8">
        <w:rPr>
          <w:sz w:val="22"/>
          <w:szCs w:val="22"/>
        </w:rPr>
        <w:t xml:space="preserve"> - открытый аукцион, проведение которого обеспечивается оператором электронной площадки на сайте в сети Интернет</w:t>
      </w:r>
    </w:p>
    <w:p w:rsidR="004758F5" w:rsidRPr="00C92DA8" w:rsidRDefault="004758F5" w:rsidP="004758F5">
      <w:pPr>
        <w:ind w:firstLine="709"/>
        <w:rPr>
          <w:b/>
          <w:bCs/>
          <w:sz w:val="22"/>
          <w:szCs w:val="22"/>
        </w:rPr>
      </w:pPr>
      <w:r w:rsidRPr="00C92DA8">
        <w:rPr>
          <w:b/>
          <w:bCs/>
          <w:sz w:val="22"/>
          <w:szCs w:val="22"/>
        </w:rPr>
        <w:t>Под электронной площадкой понимается сайт в сети Интернет, на котором проводятся открытые аукционы в электронной форме.</w:t>
      </w:r>
    </w:p>
    <w:p w:rsidR="004758F5" w:rsidRPr="00C92DA8" w:rsidRDefault="004758F5" w:rsidP="004758F5">
      <w:pPr>
        <w:ind w:firstLine="709"/>
        <w:rPr>
          <w:b/>
          <w:bCs/>
          <w:sz w:val="22"/>
          <w:szCs w:val="22"/>
        </w:rPr>
      </w:pPr>
      <w:r w:rsidRPr="00C92DA8">
        <w:rPr>
          <w:b/>
          <w:bCs/>
          <w:sz w:val="22"/>
          <w:szCs w:val="22"/>
        </w:rPr>
        <w:t xml:space="preserve">Адрес: </w:t>
      </w:r>
      <w:proofErr w:type="spellStart"/>
      <w:r w:rsidR="001331A1" w:rsidRPr="001331A1">
        <w:rPr>
          <w:b/>
          <w:sz w:val="22"/>
          <w:szCs w:val="22"/>
          <w:lang w:val="en-US"/>
        </w:rPr>
        <w:t>etp</w:t>
      </w:r>
      <w:proofErr w:type="spellEnd"/>
      <w:r w:rsidR="001331A1" w:rsidRPr="001331A1">
        <w:rPr>
          <w:b/>
          <w:sz w:val="22"/>
          <w:szCs w:val="22"/>
        </w:rPr>
        <w:t>.</w:t>
      </w:r>
      <w:proofErr w:type="spellStart"/>
      <w:r w:rsidR="001331A1" w:rsidRPr="001331A1">
        <w:rPr>
          <w:b/>
          <w:sz w:val="22"/>
          <w:szCs w:val="22"/>
          <w:lang w:val="en-US"/>
        </w:rPr>
        <w:t>zakazrf</w:t>
      </w:r>
      <w:proofErr w:type="spellEnd"/>
      <w:r w:rsidR="001331A1" w:rsidRPr="001331A1">
        <w:rPr>
          <w:b/>
          <w:sz w:val="22"/>
          <w:szCs w:val="22"/>
        </w:rPr>
        <w:t>.</w:t>
      </w:r>
      <w:proofErr w:type="spellStart"/>
      <w:r w:rsidR="001331A1" w:rsidRPr="001331A1">
        <w:rPr>
          <w:b/>
          <w:sz w:val="22"/>
          <w:szCs w:val="22"/>
          <w:lang w:val="en-US"/>
        </w:rPr>
        <w:t>ru</w:t>
      </w:r>
      <w:proofErr w:type="spellEnd"/>
    </w:p>
    <w:p w:rsidR="00AD4FC7" w:rsidRPr="00C92DA8" w:rsidRDefault="00AD4FC7" w:rsidP="00AD4FC7">
      <w:pPr>
        <w:autoSpaceDE w:val="0"/>
        <w:autoSpaceDN w:val="0"/>
        <w:adjustRightInd w:val="0"/>
        <w:ind w:firstLine="582"/>
        <w:rPr>
          <w:sz w:val="22"/>
          <w:szCs w:val="22"/>
        </w:rPr>
      </w:pPr>
      <w:r w:rsidRPr="00C92DA8">
        <w:rPr>
          <w:sz w:val="22"/>
          <w:szCs w:val="22"/>
        </w:rPr>
        <w:t xml:space="preserve">1.1.8. </w:t>
      </w:r>
      <w:r w:rsidRPr="00C92DA8">
        <w:rPr>
          <w:b/>
          <w:sz w:val="22"/>
          <w:szCs w:val="22"/>
        </w:rPr>
        <w:t>Документация об аукционе</w:t>
      </w:r>
      <w:r w:rsidRPr="00C92DA8">
        <w:rPr>
          <w:sz w:val="22"/>
          <w:szCs w:val="22"/>
        </w:rPr>
        <w:t xml:space="preserve"> </w:t>
      </w:r>
      <w:r w:rsidRPr="00C92DA8">
        <w:rPr>
          <w:b/>
          <w:bCs/>
          <w:sz w:val="22"/>
          <w:szCs w:val="22"/>
        </w:rPr>
        <w:t>в электронной форме</w:t>
      </w:r>
      <w:r w:rsidRPr="00C92DA8">
        <w:rPr>
          <w:sz w:val="22"/>
          <w:szCs w:val="22"/>
        </w:rPr>
        <w:t xml:space="preserve"> - документация, состоящая из общей части и технической части. Общая часть документации об открытом аукционе в электронной форме состоит из шести разделов:</w:t>
      </w:r>
    </w:p>
    <w:p w:rsidR="004758F5" w:rsidRPr="00C92DA8" w:rsidRDefault="004758F5" w:rsidP="004758F5">
      <w:pPr>
        <w:autoSpaceDE w:val="0"/>
        <w:autoSpaceDN w:val="0"/>
        <w:adjustRightInd w:val="0"/>
        <w:ind w:firstLine="582"/>
        <w:rPr>
          <w:sz w:val="22"/>
          <w:szCs w:val="22"/>
          <w:u w:val="single"/>
        </w:rPr>
      </w:pPr>
      <w:r w:rsidRPr="00C92DA8">
        <w:rPr>
          <w:sz w:val="22"/>
          <w:szCs w:val="22"/>
          <w:u w:val="single"/>
        </w:rPr>
        <w:t>Раздел 1 Общие положения</w:t>
      </w:r>
    </w:p>
    <w:p w:rsidR="004758F5" w:rsidRPr="00C92DA8" w:rsidRDefault="004758F5" w:rsidP="004758F5">
      <w:pPr>
        <w:autoSpaceDE w:val="0"/>
        <w:autoSpaceDN w:val="0"/>
        <w:adjustRightInd w:val="0"/>
        <w:ind w:firstLine="582"/>
        <w:rPr>
          <w:sz w:val="22"/>
          <w:szCs w:val="22"/>
          <w:u w:val="single"/>
        </w:rPr>
      </w:pPr>
      <w:r w:rsidRPr="00C92DA8">
        <w:rPr>
          <w:sz w:val="22"/>
          <w:szCs w:val="22"/>
          <w:u w:val="single"/>
        </w:rPr>
        <w:t>Раздел 2 Подготовка и подача заявки на участие в аукционе</w:t>
      </w:r>
    </w:p>
    <w:p w:rsidR="004758F5" w:rsidRPr="00C92DA8" w:rsidRDefault="004758F5" w:rsidP="004758F5">
      <w:pPr>
        <w:autoSpaceDE w:val="0"/>
        <w:autoSpaceDN w:val="0"/>
        <w:adjustRightInd w:val="0"/>
        <w:ind w:firstLine="582"/>
        <w:rPr>
          <w:sz w:val="22"/>
          <w:szCs w:val="22"/>
          <w:u w:val="single"/>
        </w:rPr>
      </w:pPr>
      <w:r w:rsidRPr="00C92DA8">
        <w:rPr>
          <w:sz w:val="22"/>
          <w:szCs w:val="22"/>
          <w:u w:val="single"/>
        </w:rPr>
        <w:t>Раздел 3 Требования к участникам размещения заказа</w:t>
      </w:r>
    </w:p>
    <w:p w:rsidR="004758F5" w:rsidRPr="00C92DA8" w:rsidRDefault="004758F5" w:rsidP="004758F5">
      <w:pPr>
        <w:autoSpaceDE w:val="0"/>
        <w:autoSpaceDN w:val="0"/>
        <w:adjustRightInd w:val="0"/>
        <w:ind w:firstLine="582"/>
        <w:rPr>
          <w:sz w:val="22"/>
          <w:szCs w:val="22"/>
          <w:u w:val="single"/>
        </w:rPr>
      </w:pPr>
      <w:r w:rsidRPr="00C92DA8">
        <w:rPr>
          <w:sz w:val="22"/>
          <w:szCs w:val="22"/>
          <w:u w:val="single"/>
        </w:rPr>
        <w:t>Раздел 4 Порядок проведения аукциона</w:t>
      </w:r>
    </w:p>
    <w:p w:rsidR="004758F5" w:rsidRPr="00C92DA8" w:rsidRDefault="004758F5" w:rsidP="004758F5">
      <w:pPr>
        <w:autoSpaceDE w:val="0"/>
        <w:autoSpaceDN w:val="0"/>
        <w:adjustRightInd w:val="0"/>
        <w:ind w:firstLine="582"/>
        <w:rPr>
          <w:sz w:val="22"/>
          <w:szCs w:val="22"/>
          <w:u w:val="single"/>
        </w:rPr>
      </w:pPr>
      <w:r w:rsidRPr="00C92DA8">
        <w:rPr>
          <w:sz w:val="22"/>
          <w:szCs w:val="22"/>
          <w:u w:val="single"/>
        </w:rPr>
        <w:t>Разд</w:t>
      </w:r>
      <w:r w:rsidR="001331A1">
        <w:rPr>
          <w:sz w:val="22"/>
          <w:szCs w:val="22"/>
          <w:u w:val="single"/>
        </w:rPr>
        <w:t>ел 5 Заключение гражданско-правового договора</w:t>
      </w:r>
    </w:p>
    <w:p w:rsidR="004758F5" w:rsidRPr="00C92DA8" w:rsidRDefault="004758F5" w:rsidP="004758F5">
      <w:pPr>
        <w:autoSpaceDE w:val="0"/>
        <w:autoSpaceDN w:val="0"/>
        <w:adjustRightInd w:val="0"/>
        <w:ind w:firstLine="582"/>
        <w:rPr>
          <w:sz w:val="22"/>
          <w:szCs w:val="22"/>
          <w:u w:val="single"/>
        </w:rPr>
      </w:pPr>
      <w:r w:rsidRPr="00C92DA8">
        <w:rPr>
          <w:sz w:val="22"/>
          <w:szCs w:val="22"/>
          <w:u w:val="single"/>
        </w:rPr>
        <w:t>Раздел 6 Информационная карта аукциона</w:t>
      </w:r>
    </w:p>
    <w:p w:rsidR="004758F5" w:rsidRPr="00C92DA8" w:rsidRDefault="004758F5" w:rsidP="004758F5">
      <w:pPr>
        <w:autoSpaceDE w:val="0"/>
        <w:autoSpaceDN w:val="0"/>
        <w:adjustRightInd w:val="0"/>
        <w:ind w:firstLine="582"/>
        <w:rPr>
          <w:sz w:val="22"/>
          <w:szCs w:val="22"/>
        </w:rPr>
      </w:pPr>
      <w:r w:rsidRPr="00C92DA8">
        <w:rPr>
          <w:sz w:val="22"/>
          <w:szCs w:val="22"/>
        </w:rPr>
        <w:t>Техническая часть документации об открытом аукционе в электронной форме состоит из трех разделов:</w:t>
      </w:r>
    </w:p>
    <w:p w:rsidR="004758F5" w:rsidRPr="00C92DA8" w:rsidRDefault="004758F5" w:rsidP="004758F5">
      <w:pPr>
        <w:autoSpaceDE w:val="0"/>
        <w:autoSpaceDN w:val="0"/>
        <w:adjustRightInd w:val="0"/>
        <w:ind w:firstLine="582"/>
        <w:rPr>
          <w:sz w:val="22"/>
          <w:szCs w:val="22"/>
          <w:u w:val="single"/>
        </w:rPr>
      </w:pPr>
      <w:r w:rsidRPr="00C92DA8">
        <w:rPr>
          <w:sz w:val="22"/>
          <w:szCs w:val="22"/>
          <w:u w:val="single"/>
        </w:rPr>
        <w:t xml:space="preserve">Раздел 1 </w:t>
      </w:r>
      <w:r w:rsidR="001E5AAB" w:rsidRPr="00C92DA8">
        <w:rPr>
          <w:sz w:val="22"/>
          <w:szCs w:val="22"/>
          <w:u w:val="single"/>
        </w:rPr>
        <w:t xml:space="preserve">Техническое задание </w:t>
      </w:r>
    </w:p>
    <w:p w:rsidR="004758F5" w:rsidRPr="00C92DA8" w:rsidRDefault="004758F5" w:rsidP="004758F5">
      <w:pPr>
        <w:autoSpaceDE w:val="0"/>
        <w:autoSpaceDN w:val="0"/>
        <w:adjustRightInd w:val="0"/>
        <w:ind w:firstLine="582"/>
        <w:rPr>
          <w:sz w:val="22"/>
          <w:szCs w:val="22"/>
          <w:u w:val="single"/>
        </w:rPr>
      </w:pPr>
      <w:r w:rsidRPr="00C92DA8">
        <w:rPr>
          <w:sz w:val="22"/>
          <w:szCs w:val="22"/>
          <w:u w:val="single"/>
        </w:rPr>
        <w:t xml:space="preserve">Раздел 2 Обоснование начальной (максимальной) цены </w:t>
      </w:r>
      <w:r w:rsidR="001331A1">
        <w:rPr>
          <w:sz w:val="22"/>
          <w:szCs w:val="22"/>
          <w:u w:val="single"/>
        </w:rPr>
        <w:t>договора</w:t>
      </w:r>
    </w:p>
    <w:p w:rsidR="004758F5" w:rsidRPr="00C92DA8" w:rsidRDefault="004758F5" w:rsidP="004758F5">
      <w:pPr>
        <w:autoSpaceDE w:val="0"/>
        <w:autoSpaceDN w:val="0"/>
        <w:adjustRightInd w:val="0"/>
        <w:ind w:firstLine="582"/>
        <w:rPr>
          <w:sz w:val="22"/>
          <w:szCs w:val="22"/>
          <w:u w:val="single"/>
        </w:rPr>
      </w:pPr>
      <w:r w:rsidRPr="00C92DA8">
        <w:rPr>
          <w:sz w:val="22"/>
          <w:szCs w:val="22"/>
          <w:u w:val="single"/>
        </w:rPr>
        <w:t xml:space="preserve">Раздел 3 Проект </w:t>
      </w:r>
      <w:r w:rsidR="001331A1">
        <w:rPr>
          <w:sz w:val="22"/>
          <w:szCs w:val="22"/>
          <w:u w:val="single"/>
        </w:rPr>
        <w:t>гражданско-правового договора</w:t>
      </w:r>
      <w:r w:rsidRPr="00C92DA8">
        <w:rPr>
          <w:sz w:val="22"/>
          <w:szCs w:val="22"/>
          <w:u w:val="single"/>
        </w:rPr>
        <w:t>.</w:t>
      </w:r>
    </w:p>
    <w:p w:rsidR="004758F5" w:rsidRPr="00C92DA8" w:rsidRDefault="004758F5" w:rsidP="004758F5">
      <w:pPr>
        <w:rPr>
          <w:sz w:val="22"/>
          <w:szCs w:val="22"/>
        </w:rPr>
      </w:pPr>
    </w:p>
    <w:p w:rsidR="004758F5" w:rsidRPr="00C92DA8" w:rsidRDefault="004758F5" w:rsidP="004758F5">
      <w:pPr>
        <w:tabs>
          <w:tab w:val="left" w:pos="360"/>
        </w:tabs>
        <w:ind w:firstLine="709"/>
        <w:textAlignment w:val="baseline"/>
        <w:rPr>
          <w:sz w:val="22"/>
          <w:szCs w:val="22"/>
        </w:rPr>
      </w:pPr>
      <w:r w:rsidRPr="00C92DA8">
        <w:rPr>
          <w:sz w:val="22"/>
          <w:szCs w:val="22"/>
        </w:rPr>
        <w:t>1.1.9.</w:t>
      </w:r>
      <w:r w:rsidRPr="00C92DA8">
        <w:rPr>
          <w:b/>
          <w:bCs/>
          <w:sz w:val="22"/>
          <w:szCs w:val="22"/>
        </w:rPr>
        <w:t xml:space="preserve"> Участник размещения заказа</w:t>
      </w:r>
      <w:r w:rsidRPr="00C92DA8">
        <w:rPr>
          <w:sz w:val="22"/>
          <w:szCs w:val="22"/>
        </w:rPr>
        <w:t xml:space="preserve"> –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4758F5" w:rsidRPr="00C92DA8" w:rsidRDefault="004758F5" w:rsidP="004758F5">
      <w:pPr>
        <w:tabs>
          <w:tab w:val="left" w:pos="360"/>
        </w:tabs>
        <w:ind w:firstLine="709"/>
        <w:textAlignment w:val="baseline"/>
        <w:rPr>
          <w:sz w:val="22"/>
          <w:szCs w:val="22"/>
        </w:rPr>
      </w:pPr>
      <w:r w:rsidRPr="00C92DA8">
        <w:rPr>
          <w:sz w:val="22"/>
          <w:szCs w:val="22"/>
        </w:rPr>
        <w:lastRenderedPageBreak/>
        <w:t xml:space="preserve">1.1.10. </w:t>
      </w:r>
      <w:r w:rsidRPr="00C92DA8">
        <w:rPr>
          <w:b/>
          <w:bCs/>
          <w:sz w:val="22"/>
          <w:szCs w:val="22"/>
        </w:rPr>
        <w:t>Участник электронного аукциона</w:t>
      </w:r>
      <w:r w:rsidRPr="00C92DA8">
        <w:rPr>
          <w:sz w:val="22"/>
          <w:szCs w:val="22"/>
        </w:rPr>
        <w:t xml:space="preserve"> – участник размещения заказа, подавший заявку на участие в электронном аукционе и допущенный к участию в электронном аукционе по результатам рассмотрения первых частей заявок.</w:t>
      </w:r>
    </w:p>
    <w:p w:rsidR="004758F5" w:rsidRPr="00C92DA8" w:rsidRDefault="004758F5" w:rsidP="004758F5">
      <w:pPr>
        <w:tabs>
          <w:tab w:val="left" w:pos="540"/>
        </w:tabs>
        <w:ind w:firstLine="709"/>
        <w:textAlignment w:val="baseline"/>
        <w:rPr>
          <w:sz w:val="22"/>
          <w:szCs w:val="22"/>
        </w:rPr>
      </w:pPr>
      <w:r w:rsidRPr="00C92DA8">
        <w:rPr>
          <w:sz w:val="22"/>
          <w:szCs w:val="22"/>
        </w:rPr>
        <w:t xml:space="preserve">1.1.11. </w:t>
      </w:r>
      <w:r w:rsidRPr="00C92DA8">
        <w:rPr>
          <w:b/>
          <w:bCs/>
          <w:sz w:val="22"/>
          <w:szCs w:val="22"/>
        </w:rPr>
        <w:t xml:space="preserve">Электронный документ – </w:t>
      </w:r>
      <w:r w:rsidRPr="00C92DA8">
        <w:rPr>
          <w:sz w:val="22"/>
          <w:szCs w:val="22"/>
        </w:rPr>
        <w:t>документ, в котором информация представлена в электронно-цифровой форме (ст.3 Федерального закона РФ от 10.01.2002г. № 1-ФЗ «Об электронной цифровой подписи»).</w:t>
      </w:r>
    </w:p>
    <w:p w:rsidR="004758F5" w:rsidRPr="00C92DA8" w:rsidRDefault="004758F5" w:rsidP="004758F5">
      <w:pPr>
        <w:tabs>
          <w:tab w:val="left" w:pos="540"/>
        </w:tabs>
        <w:ind w:firstLine="709"/>
        <w:textAlignment w:val="baseline"/>
        <w:rPr>
          <w:sz w:val="22"/>
          <w:szCs w:val="22"/>
        </w:rPr>
      </w:pPr>
      <w:r w:rsidRPr="00C92DA8">
        <w:rPr>
          <w:sz w:val="22"/>
          <w:szCs w:val="22"/>
        </w:rPr>
        <w:t xml:space="preserve">1.1.12. </w:t>
      </w:r>
      <w:r w:rsidRPr="00C92DA8">
        <w:rPr>
          <w:b/>
          <w:bCs/>
          <w:sz w:val="22"/>
          <w:szCs w:val="22"/>
        </w:rPr>
        <w:t xml:space="preserve">Электронная цифровая подпись (ЭЦП) – </w:t>
      </w:r>
      <w:r w:rsidRPr="00C92DA8">
        <w:rPr>
          <w:sz w:val="22"/>
          <w:szCs w:val="22"/>
        </w:rPr>
        <w:t>реквизит электронного документа, предназначенный для защиты данного документа от подделки, полученный в результате криптографического преобразования информации с использованием ключа ЭЦП и позволяющий идентифицировать владельца сертификата ключа подписи, а также установить отсутствие искажения информации в электронном документе.</w:t>
      </w:r>
      <w:r w:rsidRPr="00C92DA8">
        <w:rPr>
          <w:b/>
          <w:bCs/>
          <w:sz w:val="22"/>
          <w:szCs w:val="22"/>
        </w:rPr>
        <w:t xml:space="preserve"> </w:t>
      </w:r>
      <w:r w:rsidRPr="00C92DA8">
        <w:rPr>
          <w:sz w:val="22"/>
          <w:szCs w:val="22"/>
        </w:rPr>
        <w:t xml:space="preserve"> </w:t>
      </w:r>
    </w:p>
    <w:p w:rsidR="004758F5" w:rsidRPr="00C92DA8" w:rsidRDefault="004758F5" w:rsidP="004758F5">
      <w:pPr>
        <w:ind w:firstLine="709"/>
        <w:rPr>
          <w:sz w:val="22"/>
          <w:szCs w:val="22"/>
        </w:rPr>
      </w:pPr>
      <w:r w:rsidRPr="00C92DA8">
        <w:rPr>
          <w:sz w:val="22"/>
          <w:szCs w:val="22"/>
        </w:rPr>
        <w:t>1.1.13</w:t>
      </w:r>
      <w:r w:rsidRPr="00C92DA8">
        <w:rPr>
          <w:b/>
          <w:bCs/>
          <w:sz w:val="22"/>
          <w:szCs w:val="22"/>
        </w:rPr>
        <w:t>. Заявка на участие в аукционе</w:t>
      </w:r>
      <w:r w:rsidRPr="00C92DA8">
        <w:rPr>
          <w:sz w:val="22"/>
          <w:szCs w:val="22"/>
        </w:rPr>
        <w:t xml:space="preserve"> –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2-х (двух) частей.</w:t>
      </w:r>
    </w:p>
    <w:p w:rsidR="004758F5" w:rsidRPr="00C92DA8" w:rsidRDefault="004758F5" w:rsidP="004758F5">
      <w:pPr>
        <w:keepNext/>
        <w:keepLines/>
        <w:tabs>
          <w:tab w:val="left" w:pos="0"/>
          <w:tab w:val="left" w:pos="360"/>
        </w:tabs>
        <w:jc w:val="center"/>
        <w:rPr>
          <w:b/>
          <w:bCs/>
          <w:sz w:val="22"/>
          <w:szCs w:val="22"/>
        </w:rPr>
      </w:pPr>
      <w:bookmarkStart w:id="3" w:name="_Toc180235100"/>
      <w:r w:rsidRPr="00C92DA8">
        <w:rPr>
          <w:b/>
          <w:bCs/>
          <w:sz w:val="22"/>
          <w:szCs w:val="22"/>
        </w:rPr>
        <w:t>1.2. Законодательное регулирование</w:t>
      </w:r>
      <w:bookmarkEnd w:id="3"/>
    </w:p>
    <w:p w:rsidR="004758F5" w:rsidRPr="00C92DA8" w:rsidRDefault="004758F5" w:rsidP="004758F5">
      <w:pPr>
        <w:tabs>
          <w:tab w:val="left" w:pos="0"/>
        </w:tabs>
        <w:ind w:firstLine="709"/>
        <w:rPr>
          <w:sz w:val="22"/>
          <w:szCs w:val="22"/>
        </w:rPr>
      </w:pPr>
      <w:r w:rsidRPr="00C92DA8">
        <w:rPr>
          <w:sz w:val="22"/>
          <w:szCs w:val="22"/>
        </w:rPr>
        <w:t>1.2.1.</w:t>
      </w:r>
      <w:r w:rsidRPr="00C92DA8">
        <w:rPr>
          <w:rFonts w:eastAsia="Arial"/>
          <w:sz w:val="22"/>
          <w:szCs w:val="22"/>
        </w:rPr>
        <w:t xml:space="preserve"> </w:t>
      </w:r>
      <w:proofErr w:type="gramStart"/>
      <w:r w:rsidRPr="00C92DA8">
        <w:rPr>
          <w:sz w:val="22"/>
          <w:szCs w:val="22"/>
        </w:rPr>
        <w:t>Настоящая  документация об открытом аукционе в электронной форме подготовлена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Гражданским кодексом Российской Федерации, Бюджетным кодексом Российской Федерации, Федеральным законом от 26.07.2006 г. № 135-ФЗ «О защите конкуренции», а также иными законодательными актами, регулирующими государственный заказ.</w:t>
      </w:r>
      <w:proofErr w:type="gramEnd"/>
    </w:p>
    <w:p w:rsidR="004758F5" w:rsidRPr="00C92DA8" w:rsidRDefault="004758F5" w:rsidP="004758F5">
      <w:pPr>
        <w:tabs>
          <w:tab w:val="left" w:pos="0"/>
          <w:tab w:val="left" w:pos="767"/>
        </w:tabs>
        <w:ind w:firstLine="709"/>
        <w:textAlignment w:val="baseline"/>
        <w:rPr>
          <w:sz w:val="22"/>
          <w:szCs w:val="22"/>
        </w:rPr>
      </w:pPr>
    </w:p>
    <w:p w:rsidR="004758F5" w:rsidRPr="00C92DA8" w:rsidRDefault="004758F5" w:rsidP="004758F5">
      <w:pPr>
        <w:keepNext/>
        <w:keepLines/>
        <w:tabs>
          <w:tab w:val="left" w:pos="0"/>
          <w:tab w:val="left" w:pos="360"/>
        </w:tabs>
        <w:jc w:val="center"/>
        <w:rPr>
          <w:b/>
          <w:bCs/>
          <w:sz w:val="22"/>
          <w:szCs w:val="22"/>
        </w:rPr>
      </w:pPr>
      <w:bookmarkStart w:id="4" w:name="_Toc180235101"/>
      <w:r w:rsidRPr="00C92DA8">
        <w:rPr>
          <w:b/>
          <w:bCs/>
          <w:sz w:val="22"/>
          <w:szCs w:val="22"/>
        </w:rPr>
        <w:t>1.3. Содержание документации об аукционе</w:t>
      </w:r>
      <w:bookmarkEnd w:id="4"/>
    </w:p>
    <w:p w:rsidR="004758F5" w:rsidRPr="00C92DA8" w:rsidRDefault="004758F5" w:rsidP="004758F5">
      <w:pPr>
        <w:tabs>
          <w:tab w:val="left" w:pos="0"/>
        </w:tabs>
        <w:ind w:firstLine="709"/>
        <w:rPr>
          <w:sz w:val="22"/>
          <w:szCs w:val="22"/>
        </w:rPr>
      </w:pPr>
      <w:r w:rsidRPr="00C92DA8">
        <w:rPr>
          <w:sz w:val="22"/>
          <w:szCs w:val="22"/>
        </w:rPr>
        <w:t xml:space="preserve">1.3.1. </w:t>
      </w:r>
      <w:proofErr w:type="gramStart"/>
      <w:r w:rsidRPr="00C92DA8">
        <w:rPr>
          <w:sz w:val="22"/>
          <w:szCs w:val="22"/>
        </w:rPr>
        <w:t>Настоящая документация об аукционе содержит установленные заказчиком требования к содержанию и составу заявки на участие в открытом аукционе в электронной форме и инструкцию по ее заполнению, требования к участникам размещения заказа, качеству, техническим характеристикам товара,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w:t>
      </w:r>
      <w:proofErr w:type="gramEnd"/>
      <w:r w:rsidRPr="00C92DA8">
        <w:rPr>
          <w:sz w:val="22"/>
          <w:szCs w:val="22"/>
        </w:rPr>
        <w:t xml:space="preserve"> определением соответствия поставляемого товара потребностям заказчика.</w:t>
      </w:r>
    </w:p>
    <w:p w:rsidR="004758F5" w:rsidRPr="00C92DA8" w:rsidRDefault="004758F5" w:rsidP="004758F5">
      <w:pPr>
        <w:tabs>
          <w:tab w:val="left" w:pos="0"/>
          <w:tab w:val="left" w:pos="180"/>
        </w:tabs>
        <w:ind w:firstLine="709"/>
        <w:textAlignment w:val="baseline"/>
        <w:rPr>
          <w:sz w:val="22"/>
          <w:szCs w:val="22"/>
        </w:rPr>
      </w:pPr>
      <w:r w:rsidRPr="00C92DA8">
        <w:rPr>
          <w:sz w:val="22"/>
          <w:szCs w:val="22"/>
        </w:rPr>
        <w:t xml:space="preserve">1.3.2. Документация об аукционе также содержит сведения о порядке, сроках, процедурах и этапах проведения открытого аукциона в электронной форме, правах и обязанностях заказчика, уполномоченного органа, участников размещения заказа, порядке заключения </w:t>
      </w:r>
      <w:proofErr w:type="spellStart"/>
      <w:r w:rsidRPr="00C92DA8">
        <w:rPr>
          <w:sz w:val="22"/>
          <w:szCs w:val="22"/>
        </w:rPr>
        <w:t>гражданско</w:t>
      </w:r>
      <w:proofErr w:type="spellEnd"/>
      <w:r w:rsidRPr="00C92DA8">
        <w:rPr>
          <w:sz w:val="22"/>
          <w:szCs w:val="22"/>
        </w:rPr>
        <w:t xml:space="preserve"> – правового договора по итогам аукциона и др. сведения, предусмотренные законом.</w:t>
      </w:r>
    </w:p>
    <w:p w:rsidR="004758F5" w:rsidRPr="00C92DA8" w:rsidRDefault="004758F5" w:rsidP="004758F5">
      <w:pPr>
        <w:tabs>
          <w:tab w:val="left" w:pos="0"/>
          <w:tab w:val="left" w:pos="180"/>
        </w:tabs>
        <w:ind w:firstLine="709"/>
        <w:textAlignment w:val="baseline"/>
        <w:rPr>
          <w:sz w:val="22"/>
          <w:szCs w:val="22"/>
        </w:rPr>
      </w:pPr>
      <w:r w:rsidRPr="00C92DA8">
        <w:rPr>
          <w:sz w:val="22"/>
          <w:szCs w:val="22"/>
        </w:rPr>
        <w:t>1.3.3. Все установленные документацией об аукционе требования носят нормативный характер и обязательны для заказчика и участников размещения заказа.</w:t>
      </w:r>
    </w:p>
    <w:p w:rsidR="004758F5" w:rsidRPr="00C92DA8" w:rsidRDefault="004758F5" w:rsidP="004758F5">
      <w:pPr>
        <w:tabs>
          <w:tab w:val="left" w:pos="0"/>
          <w:tab w:val="left" w:pos="360"/>
        </w:tabs>
        <w:textAlignment w:val="baseline"/>
        <w:rPr>
          <w:sz w:val="22"/>
          <w:szCs w:val="22"/>
        </w:rPr>
      </w:pPr>
    </w:p>
    <w:p w:rsidR="004758F5" w:rsidRPr="00C92DA8" w:rsidRDefault="004758F5" w:rsidP="004758F5">
      <w:pPr>
        <w:keepNext/>
        <w:keepLines/>
        <w:tabs>
          <w:tab w:val="left" w:pos="0"/>
          <w:tab w:val="left" w:pos="180"/>
        </w:tabs>
        <w:jc w:val="center"/>
        <w:rPr>
          <w:b/>
          <w:bCs/>
          <w:sz w:val="22"/>
          <w:szCs w:val="22"/>
        </w:rPr>
      </w:pPr>
      <w:bookmarkStart w:id="5" w:name="_Toc180235102"/>
      <w:r w:rsidRPr="00C92DA8">
        <w:rPr>
          <w:b/>
          <w:bCs/>
          <w:sz w:val="22"/>
          <w:szCs w:val="22"/>
        </w:rPr>
        <w:t>1.4. Разъяснение положений документации об аукционе</w:t>
      </w:r>
      <w:bookmarkEnd w:id="5"/>
    </w:p>
    <w:p w:rsidR="004758F5" w:rsidRPr="00C92DA8" w:rsidRDefault="004758F5" w:rsidP="004758F5">
      <w:pPr>
        <w:ind w:firstLine="709"/>
        <w:rPr>
          <w:sz w:val="22"/>
          <w:szCs w:val="22"/>
        </w:rPr>
      </w:pPr>
      <w:r w:rsidRPr="00C92DA8">
        <w:rPr>
          <w:sz w:val="22"/>
          <w:szCs w:val="22"/>
        </w:rPr>
        <w:t xml:space="preserve">1.4.1. 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sidRPr="00C92DA8">
        <w:rPr>
          <w:sz w:val="22"/>
          <w:szCs w:val="22"/>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Pr="00C92DA8">
        <w:rPr>
          <w:sz w:val="22"/>
          <w:szCs w:val="22"/>
        </w:rPr>
        <w:t>. В течение одного часа с момента поступления указанного запроса оператор электронной площа</w:t>
      </w:r>
      <w:r w:rsidR="001331A1">
        <w:rPr>
          <w:sz w:val="22"/>
          <w:szCs w:val="22"/>
        </w:rPr>
        <w:t>дки направляет запрос заказчику</w:t>
      </w:r>
      <w:r w:rsidRPr="00C92DA8">
        <w:rPr>
          <w:sz w:val="22"/>
          <w:szCs w:val="22"/>
        </w:rPr>
        <w:t>.</w:t>
      </w:r>
    </w:p>
    <w:p w:rsidR="004758F5" w:rsidRPr="00C92DA8" w:rsidRDefault="004758F5" w:rsidP="004758F5">
      <w:pPr>
        <w:ind w:firstLine="709"/>
        <w:rPr>
          <w:sz w:val="22"/>
          <w:szCs w:val="22"/>
        </w:rPr>
      </w:pPr>
      <w:r w:rsidRPr="00C92DA8">
        <w:rPr>
          <w:sz w:val="22"/>
          <w:szCs w:val="22"/>
        </w:rPr>
        <w:t>1.4.2. В течение двух дней со дня поступления от оператора электронной площа</w:t>
      </w:r>
      <w:r w:rsidR="001331A1">
        <w:rPr>
          <w:sz w:val="22"/>
          <w:szCs w:val="22"/>
        </w:rPr>
        <w:t>дки запроса заказчик</w:t>
      </w:r>
      <w:r w:rsidRPr="00C92DA8">
        <w:rPr>
          <w:sz w:val="22"/>
          <w:szCs w:val="22"/>
        </w:rPr>
        <w:t xml:space="preserve">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w:t>
      </w:r>
      <w:r w:rsidR="001331A1">
        <w:rPr>
          <w:sz w:val="22"/>
          <w:szCs w:val="22"/>
        </w:rPr>
        <w:t xml:space="preserve"> поступил заказчику</w:t>
      </w:r>
      <w:r w:rsidRPr="00C92DA8">
        <w:rPr>
          <w:sz w:val="22"/>
          <w:szCs w:val="22"/>
        </w:rPr>
        <w:t xml:space="preserve"> не </w:t>
      </w:r>
      <w:proofErr w:type="gramStart"/>
      <w:r w:rsidRPr="00C92DA8">
        <w:rPr>
          <w:sz w:val="22"/>
          <w:szCs w:val="22"/>
        </w:rPr>
        <w:t>позднее</w:t>
      </w:r>
      <w:proofErr w:type="gramEnd"/>
      <w:r w:rsidRPr="00C92DA8">
        <w:rPr>
          <w:sz w:val="22"/>
          <w:szCs w:val="22"/>
        </w:rPr>
        <w:t xml:space="preserve"> чем за пять дней до дня окончания подачи заявок на участие в открытом аукционе в электронной форме или, если начальная (максимальная) цена договора (цена лота) не превышает три миллиона рублей, не </w:t>
      </w:r>
      <w:proofErr w:type="gramStart"/>
      <w:r w:rsidRPr="00C92DA8">
        <w:rPr>
          <w:sz w:val="22"/>
          <w:szCs w:val="22"/>
        </w:rPr>
        <w:t>позднее</w:t>
      </w:r>
      <w:proofErr w:type="gramEnd"/>
      <w:r w:rsidRPr="00C92DA8">
        <w:rPr>
          <w:sz w:val="22"/>
          <w:szCs w:val="22"/>
        </w:rPr>
        <w:t xml:space="preserve"> чем за три дня до дня окончания подачи заявок на участие в открытом аукционе.</w:t>
      </w:r>
    </w:p>
    <w:p w:rsidR="004758F5" w:rsidRPr="00C92DA8" w:rsidRDefault="004758F5" w:rsidP="004758F5">
      <w:pPr>
        <w:tabs>
          <w:tab w:val="left" w:pos="0"/>
        </w:tabs>
        <w:ind w:firstLine="709"/>
        <w:rPr>
          <w:sz w:val="22"/>
          <w:szCs w:val="22"/>
        </w:rPr>
      </w:pPr>
      <w:r w:rsidRPr="00C92DA8">
        <w:rPr>
          <w:sz w:val="22"/>
          <w:szCs w:val="22"/>
        </w:rPr>
        <w:lastRenderedPageBreak/>
        <w:t>1.4.3. Разъяснение положений документации об открытом аукционе в электронной форме не должно изменять ее суть.</w:t>
      </w:r>
    </w:p>
    <w:p w:rsidR="004758F5" w:rsidRPr="00C92DA8" w:rsidRDefault="004758F5" w:rsidP="004758F5">
      <w:pPr>
        <w:tabs>
          <w:tab w:val="left" w:pos="0"/>
          <w:tab w:val="left" w:pos="180"/>
        </w:tabs>
        <w:ind w:firstLine="709"/>
        <w:textAlignment w:val="baseline"/>
        <w:rPr>
          <w:sz w:val="22"/>
          <w:szCs w:val="22"/>
        </w:rPr>
      </w:pPr>
      <w:r w:rsidRPr="00C92DA8">
        <w:rPr>
          <w:sz w:val="22"/>
          <w:szCs w:val="22"/>
        </w:rPr>
        <w:t>1.4.4.</w:t>
      </w:r>
      <w:r w:rsidRPr="00C92DA8">
        <w:rPr>
          <w:b/>
          <w:bCs/>
          <w:sz w:val="22"/>
          <w:szCs w:val="22"/>
        </w:rPr>
        <w:t xml:space="preserve"> </w:t>
      </w:r>
      <w:r w:rsidR="001331A1">
        <w:rPr>
          <w:b/>
          <w:bCs/>
          <w:sz w:val="22"/>
          <w:szCs w:val="22"/>
          <w:u w:val="single"/>
        </w:rPr>
        <w:t>Заказчик</w:t>
      </w:r>
      <w:r w:rsidRPr="00C92DA8">
        <w:rPr>
          <w:b/>
          <w:bCs/>
          <w:sz w:val="22"/>
          <w:szCs w:val="22"/>
          <w:u w:val="single"/>
        </w:rPr>
        <w:t xml:space="preserve"> не отвечает на вопросы, заданные по телефону или лично</w:t>
      </w:r>
      <w:r w:rsidRPr="00C92DA8">
        <w:rPr>
          <w:sz w:val="22"/>
          <w:szCs w:val="22"/>
        </w:rPr>
        <w:t>.</w:t>
      </w:r>
    </w:p>
    <w:p w:rsidR="004758F5" w:rsidRPr="00C92DA8" w:rsidRDefault="004758F5" w:rsidP="004758F5">
      <w:pPr>
        <w:tabs>
          <w:tab w:val="left" w:pos="0"/>
          <w:tab w:val="left" w:pos="180"/>
        </w:tabs>
        <w:rPr>
          <w:b/>
          <w:bCs/>
          <w:sz w:val="22"/>
          <w:szCs w:val="22"/>
        </w:rPr>
      </w:pPr>
    </w:p>
    <w:p w:rsidR="004758F5" w:rsidRPr="00C92DA8" w:rsidRDefault="004758F5" w:rsidP="004758F5">
      <w:pPr>
        <w:keepNext/>
        <w:keepLines/>
        <w:tabs>
          <w:tab w:val="left" w:pos="0"/>
          <w:tab w:val="left" w:pos="180"/>
        </w:tabs>
        <w:jc w:val="center"/>
        <w:rPr>
          <w:b/>
          <w:bCs/>
          <w:sz w:val="22"/>
          <w:szCs w:val="22"/>
        </w:rPr>
      </w:pPr>
      <w:bookmarkStart w:id="6" w:name="_Toc180235103"/>
      <w:r w:rsidRPr="00C92DA8">
        <w:rPr>
          <w:b/>
          <w:bCs/>
          <w:sz w:val="22"/>
          <w:szCs w:val="22"/>
        </w:rPr>
        <w:t>1.5. Внесение изменений в документацию об аукционе</w:t>
      </w:r>
      <w:bookmarkEnd w:id="6"/>
    </w:p>
    <w:p w:rsidR="004758F5" w:rsidRPr="00C92DA8" w:rsidRDefault="004758F5" w:rsidP="004758F5">
      <w:pPr>
        <w:tabs>
          <w:tab w:val="left" w:pos="0"/>
        </w:tabs>
        <w:ind w:firstLine="709"/>
        <w:rPr>
          <w:sz w:val="22"/>
          <w:szCs w:val="22"/>
        </w:rPr>
      </w:pPr>
      <w:r w:rsidRPr="00C92DA8">
        <w:rPr>
          <w:sz w:val="22"/>
          <w:szCs w:val="22"/>
        </w:rPr>
        <w:t xml:space="preserve">1.5.1. Заказчик,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не </w:t>
      </w:r>
      <w:proofErr w:type="gramStart"/>
      <w:r w:rsidRPr="00C92DA8">
        <w:rPr>
          <w:sz w:val="22"/>
          <w:szCs w:val="22"/>
        </w:rPr>
        <w:t>позднее</w:t>
      </w:r>
      <w:proofErr w:type="gramEnd"/>
      <w:r w:rsidRPr="00C92DA8">
        <w:rPr>
          <w:sz w:val="22"/>
          <w:szCs w:val="22"/>
        </w:rPr>
        <w:t xml:space="preserve"> чем за 5 (пять) дней до даты окончания подачи заявок на участие в открытом аукционе в электронной форме. </w:t>
      </w:r>
    </w:p>
    <w:p w:rsidR="004758F5" w:rsidRPr="00C92DA8" w:rsidRDefault="004758F5" w:rsidP="004758F5">
      <w:pPr>
        <w:tabs>
          <w:tab w:val="left" w:pos="0"/>
        </w:tabs>
        <w:ind w:firstLine="709"/>
        <w:rPr>
          <w:sz w:val="22"/>
          <w:szCs w:val="22"/>
        </w:rPr>
      </w:pPr>
      <w:r w:rsidRPr="00C92DA8">
        <w:rPr>
          <w:b/>
          <w:bCs/>
          <w:sz w:val="22"/>
          <w:szCs w:val="22"/>
        </w:rPr>
        <w:t>Изменение предмета открытого аукциона в электронной форме не допускается</w:t>
      </w:r>
      <w:r w:rsidRPr="00C92DA8">
        <w:rPr>
          <w:sz w:val="22"/>
          <w:szCs w:val="22"/>
        </w:rPr>
        <w:t xml:space="preserve">. </w:t>
      </w:r>
    </w:p>
    <w:p w:rsidR="004758F5" w:rsidRPr="00C92DA8" w:rsidRDefault="004758F5" w:rsidP="004758F5">
      <w:pPr>
        <w:tabs>
          <w:tab w:val="left" w:pos="0"/>
        </w:tabs>
        <w:ind w:firstLine="709"/>
        <w:rPr>
          <w:sz w:val="22"/>
          <w:szCs w:val="22"/>
        </w:rPr>
      </w:pPr>
      <w:r w:rsidRPr="00C92DA8">
        <w:rPr>
          <w:sz w:val="22"/>
          <w:szCs w:val="22"/>
        </w:rPr>
        <w:t xml:space="preserve">1.5.2. В течение 1 (одного) дня со дня принятия указанного решения изменения, внесенные в документацию об открытом аукционе, размещается </w:t>
      </w:r>
      <w:r w:rsidR="001331A1">
        <w:rPr>
          <w:sz w:val="22"/>
          <w:szCs w:val="22"/>
        </w:rPr>
        <w:t xml:space="preserve">заказчиком </w:t>
      </w:r>
      <w:r w:rsidRPr="00C92DA8">
        <w:rPr>
          <w:sz w:val="22"/>
          <w:szCs w:val="22"/>
        </w:rPr>
        <w:t xml:space="preserve">на официальном сайте. </w:t>
      </w:r>
      <w:proofErr w:type="gramStart"/>
      <w:r w:rsidRPr="00C92DA8">
        <w:rPr>
          <w:sz w:val="22"/>
          <w:szCs w:val="22"/>
        </w:rPr>
        <w:t>При этом срок подачи заявок на участие в открытом аукционе должен быть продлен так, чтобы со дня размещения таких изменений до даты окончания подачи заявок на участие в открытом аукционе этот срок составлял не менее чем 15 (пятнадцать) дней или, если начальная (максимальная) цена договора (цена лота) не превышает три миллиона рублей, не менее чем 7 (семь) дней.</w:t>
      </w:r>
      <w:proofErr w:type="gramEnd"/>
    </w:p>
    <w:p w:rsidR="004758F5" w:rsidRPr="00C92DA8" w:rsidRDefault="004758F5" w:rsidP="004758F5">
      <w:pPr>
        <w:tabs>
          <w:tab w:val="left" w:pos="180"/>
        </w:tabs>
        <w:ind w:firstLine="709"/>
        <w:textAlignment w:val="baseline"/>
        <w:rPr>
          <w:sz w:val="22"/>
          <w:szCs w:val="22"/>
        </w:rPr>
      </w:pPr>
      <w:r w:rsidRPr="00C92DA8">
        <w:rPr>
          <w:sz w:val="22"/>
          <w:szCs w:val="22"/>
        </w:rPr>
        <w:t xml:space="preserve">1.5.3. Любое изменение документации об аукционе является ее неотъемлемой частью. </w:t>
      </w:r>
    </w:p>
    <w:p w:rsidR="004758F5" w:rsidRPr="00C92DA8" w:rsidRDefault="004758F5" w:rsidP="004758F5">
      <w:pPr>
        <w:tabs>
          <w:tab w:val="left" w:pos="180"/>
        </w:tabs>
        <w:ind w:firstLine="709"/>
        <w:textAlignment w:val="baseline"/>
        <w:rPr>
          <w:sz w:val="22"/>
          <w:szCs w:val="22"/>
        </w:rPr>
      </w:pPr>
      <w:r w:rsidRPr="00C92DA8">
        <w:rPr>
          <w:sz w:val="22"/>
          <w:szCs w:val="22"/>
        </w:rPr>
        <w:t xml:space="preserve">1.5.4. </w:t>
      </w:r>
      <w:r w:rsidR="001331A1">
        <w:rPr>
          <w:sz w:val="22"/>
          <w:szCs w:val="22"/>
        </w:rPr>
        <w:t xml:space="preserve">Заказчик </w:t>
      </w:r>
      <w:r w:rsidRPr="00C92DA8">
        <w:rPr>
          <w:sz w:val="22"/>
          <w:szCs w:val="22"/>
        </w:rPr>
        <w:t>не несет ответственности в случае, если участник размещения заказа не ознакомился с изменениями, внесенными в документацию об аукционе, размещенными и опубликованными надлежащим образом.</w:t>
      </w:r>
    </w:p>
    <w:p w:rsidR="004758F5" w:rsidRPr="00C92DA8" w:rsidRDefault="004758F5" w:rsidP="004758F5">
      <w:pPr>
        <w:tabs>
          <w:tab w:val="left" w:pos="180"/>
        </w:tabs>
        <w:textAlignment w:val="baseline"/>
        <w:rPr>
          <w:sz w:val="22"/>
          <w:szCs w:val="22"/>
        </w:rPr>
      </w:pPr>
    </w:p>
    <w:p w:rsidR="004758F5" w:rsidRPr="00C92DA8" w:rsidRDefault="004758F5" w:rsidP="004758F5">
      <w:pPr>
        <w:keepNext/>
        <w:keepLines/>
        <w:tabs>
          <w:tab w:val="left" w:pos="180"/>
        </w:tabs>
        <w:jc w:val="center"/>
        <w:rPr>
          <w:b/>
          <w:bCs/>
          <w:sz w:val="22"/>
          <w:szCs w:val="22"/>
        </w:rPr>
      </w:pPr>
      <w:bookmarkStart w:id="7" w:name="_Toc180235104"/>
      <w:r w:rsidRPr="00C92DA8">
        <w:rPr>
          <w:b/>
          <w:bCs/>
          <w:sz w:val="22"/>
          <w:szCs w:val="22"/>
        </w:rPr>
        <w:t>1.6. Отказ от проведения аукциона</w:t>
      </w:r>
      <w:bookmarkEnd w:id="7"/>
    </w:p>
    <w:p w:rsidR="004758F5" w:rsidRPr="00C92DA8" w:rsidRDefault="004758F5" w:rsidP="004758F5">
      <w:pPr>
        <w:ind w:firstLine="709"/>
        <w:rPr>
          <w:sz w:val="22"/>
          <w:szCs w:val="22"/>
        </w:rPr>
      </w:pPr>
      <w:r w:rsidRPr="00C92DA8">
        <w:rPr>
          <w:sz w:val="22"/>
          <w:szCs w:val="22"/>
        </w:rPr>
        <w:t xml:space="preserve">1.6.1. Заказчик, вправе отказаться от проведения открытого аукциона в электронной форме не </w:t>
      </w:r>
      <w:proofErr w:type="gramStart"/>
      <w:r w:rsidRPr="00C92DA8">
        <w:rPr>
          <w:sz w:val="22"/>
          <w:szCs w:val="22"/>
        </w:rPr>
        <w:t>позднее</w:t>
      </w:r>
      <w:proofErr w:type="gramEnd"/>
      <w:r w:rsidRPr="00C92DA8">
        <w:rPr>
          <w:sz w:val="22"/>
          <w:szCs w:val="22"/>
        </w:rPr>
        <w:t xml:space="preserve"> чем за 10 (десять) дней до даты окончания срока подачи заявок на участие в открытом аукционе в электронной форме или, если начальная (максимальная) цена договора (цена лота) не превышает три миллиона рублей, за 5 (пять) дней до даты окончания срока подачи заявок на участие в открытом аукционе. </w:t>
      </w:r>
    </w:p>
    <w:p w:rsidR="004758F5" w:rsidRPr="00C92DA8" w:rsidRDefault="004758F5" w:rsidP="004758F5">
      <w:pPr>
        <w:ind w:firstLine="709"/>
        <w:rPr>
          <w:sz w:val="22"/>
          <w:szCs w:val="22"/>
        </w:rPr>
      </w:pPr>
      <w:r w:rsidRPr="00C92DA8">
        <w:rPr>
          <w:sz w:val="22"/>
          <w:szCs w:val="22"/>
        </w:rPr>
        <w:t xml:space="preserve">1.6.2. Заказчик, в течение 1 (одного) дня со дня принятия решения об отказе от проведения открытого аукциона размещают извещение об отказе от проведения открытого аукциона на официальном сайте. </w:t>
      </w:r>
    </w:p>
    <w:p w:rsidR="004758F5" w:rsidRPr="00C92DA8" w:rsidRDefault="004758F5" w:rsidP="004758F5">
      <w:pPr>
        <w:ind w:firstLine="709"/>
        <w:rPr>
          <w:sz w:val="22"/>
          <w:szCs w:val="22"/>
        </w:rPr>
      </w:pPr>
      <w:r w:rsidRPr="00C92DA8">
        <w:rPr>
          <w:sz w:val="22"/>
          <w:szCs w:val="22"/>
        </w:rPr>
        <w:t xml:space="preserve">1.6.3. </w:t>
      </w:r>
      <w:proofErr w:type="gramStart"/>
      <w:r w:rsidRPr="00C92DA8">
        <w:rPr>
          <w:sz w:val="22"/>
          <w:szCs w:val="22"/>
        </w:rPr>
        <w:t>Оператор электронной площадки в течение 1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4758F5" w:rsidRPr="00C92DA8" w:rsidRDefault="004758F5" w:rsidP="004758F5">
      <w:pPr>
        <w:ind w:firstLine="709"/>
        <w:rPr>
          <w:sz w:val="22"/>
          <w:szCs w:val="22"/>
        </w:rPr>
      </w:pPr>
      <w:proofErr w:type="gramStart"/>
      <w:r w:rsidRPr="00C92DA8">
        <w:rPr>
          <w:sz w:val="22"/>
          <w:szCs w:val="22"/>
        </w:rPr>
        <w:t>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направляет уведомление о таких извещении, изменениях, разъяснениях всем участникам размещения заказа, подавшим заявки на участие</w:t>
      </w:r>
      <w:proofErr w:type="gramEnd"/>
      <w:r w:rsidRPr="00C92DA8">
        <w:rPr>
          <w:sz w:val="22"/>
          <w:szCs w:val="22"/>
        </w:rPr>
        <w:t xml:space="preserve">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4758F5" w:rsidRPr="00C92DA8" w:rsidRDefault="004758F5" w:rsidP="004758F5">
      <w:pPr>
        <w:keepNext/>
        <w:keepLines/>
        <w:tabs>
          <w:tab w:val="left" w:pos="-1800"/>
        </w:tabs>
        <w:jc w:val="center"/>
        <w:rPr>
          <w:b/>
          <w:bCs/>
          <w:sz w:val="22"/>
          <w:szCs w:val="22"/>
        </w:rPr>
      </w:pPr>
      <w:bookmarkStart w:id="8" w:name="_Toc180235106"/>
      <w:r w:rsidRPr="00C92DA8">
        <w:rPr>
          <w:b/>
          <w:bCs/>
          <w:sz w:val="22"/>
          <w:szCs w:val="22"/>
        </w:rPr>
        <w:t xml:space="preserve">Раздел 2 </w:t>
      </w:r>
    </w:p>
    <w:p w:rsidR="004758F5" w:rsidRPr="00C92DA8" w:rsidRDefault="004758F5" w:rsidP="004758F5">
      <w:pPr>
        <w:keepNext/>
        <w:keepLines/>
        <w:tabs>
          <w:tab w:val="left" w:pos="-1800"/>
        </w:tabs>
        <w:jc w:val="center"/>
        <w:rPr>
          <w:b/>
          <w:bCs/>
          <w:sz w:val="22"/>
          <w:szCs w:val="22"/>
        </w:rPr>
      </w:pPr>
      <w:r w:rsidRPr="00C92DA8">
        <w:rPr>
          <w:b/>
          <w:bCs/>
          <w:sz w:val="22"/>
          <w:szCs w:val="22"/>
        </w:rPr>
        <w:t xml:space="preserve">ПОДГОТОВКА И ПОДАЧА ЗАЯВКИ НА УЧАСТИЕ В АУКЦИОНЕ </w:t>
      </w:r>
      <w:bookmarkEnd w:id="8"/>
    </w:p>
    <w:p w:rsidR="004758F5" w:rsidRPr="00C92DA8" w:rsidRDefault="004758F5" w:rsidP="004758F5">
      <w:pPr>
        <w:keepNext/>
        <w:keepLines/>
        <w:tabs>
          <w:tab w:val="left" w:pos="-1800"/>
        </w:tabs>
        <w:jc w:val="center"/>
        <w:rPr>
          <w:b/>
          <w:bCs/>
          <w:sz w:val="22"/>
          <w:szCs w:val="22"/>
        </w:rPr>
      </w:pPr>
      <w:bookmarkStart w:id="9" w:name="_Ref119429644"/>
    </w:p>
    <w:p w:rsidR="004758F5" w:rsidRPr="00C92DA8" w:rsidRDefault="004758F5" w:rsidP="004758F5">
      <w:pPr>
        <w:keepNext/>
        <w:keepLines/>
        <w:tabs>
          <w:tab w:val="left" w:pos="-1800"/>
        </w:tabs>
        <w:jc w:val="center"/>
        <w:rPr>
          <w:b/>
          <w:bCs/>
          <w:sz w:val="22"/>
          <w:szCs w:val="22"/>
        </w:rPr>
      </w:pPr>
      <w:r w:rsidRPr="00C92DA8">
        <w:rPr>
          <w:b/>
          <w:bCs/>
          <w:sz w:val="22"/>
          <w:szCs w:val="22"/>
        </w:rPr>
        <w:t xml:space="preserve">2.1. Подготовка заявки на участие в </w:t>
      </w:r>
      <w:bookmarkEnd w:id="9"/>
      <w:r w:rsidRPr="00C92DA8">
        <w:rPr>
          <w:b/>
          <w:bCs/>
          <w:sz w:val="22"/>
          <w:szCs w:val="22"/>
        </w:rPr>
        <w:t>аукционе</w:t>
      </w:r>
    </w:p>
    <w:p w:rsidR="004758F5" w:rsidRPr="00C92DA8" w:rsidRDefault="004758F5" w:rsidP="004758F5">
      <w:pPr>
        <w:ind w:firstLine="709"/>
        <w:rPr>
          <w:sz w:val="22"/>
          <w:szCs w:val="22"/>
        </w:rPr>
      </w:pPr>
      <w:r w:rsidRPr="00C92DA8">
        <w:rPr>
          <w:sz w:val="22"/>
          <w:szCs w:val="22"/>
        </w:rPr>
        <w:t>2.1.1.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4758F5" w:rsidRPr="00C92DA8" w:rsidRDefault="004758F5" w:rsidP="004758F5">
      <w:pPr>
        <w:ind w:firstLine="709"/>
        <w:textAlignment w:val="baseline"/>
        <w:rPr>
          <w:sz w:val="22"/>
          <w:szCs w:val="22"/>
        </w:rPr>
      </w:pPr>
      <w:r w:rsidRPr="00C92DA8">
        <w:rPr>
          <w:sz w:val="22"/>
          <w:szCs w:val="22"/>
        </w:rPr>
        <w:t>2.1.2. Участник размещения заказа вправе подать только одну заявку в отношении каждого предмета аукциона (лота).</w:t>
      </w:r>
    </w:p>
    <w:p w:rsidR="004758F5" w:rsidRPr="00C92DA8" w:rsidRDefault="004758F5" w:rsidP="004758F5">
      <w:pPr>
        <w:ind w:firstLine="709"/>
        <w:rPr>
          <w:sz w:val="22"/>
          <w:szCs w:val="22"/>
        </w:rPr>
      </w:pPr>
      <w:r w:rsidRPr="00C92DA8">
        <w:rPr>
          <w:sz w:val="22"/>
          <w:szCs w:val="22"/>
        </w:rPr>
        <w:lastRenderedPageBreak/>
        <w:t xml:space="preserve">2.1.3. </w:t>
      </w:r>
      <w:proofErr w:type="gramStart"/>
      <w:r w:rsidRPr="00C92DA8">
        <w:rPr>
          <w:sz w:val="22"/>
          <w:szCs w:val="22"/>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документацией об открытом аукционе в электронной форме.</w:t>
      </w:r>
      <w:bookmarkStart w:id="10" w:name="_Toc180235108"/>
      <w:proofErr w:type="gramEnd"/>
    </w:p>
    <w:p w:rsidR="004758F5" w:rsidRPr="00C92DA8" w:rsidRDefault="004758F5" w:rsidP="004758F5">
      <w:pPr>
        <w:keepNext/>
        <w:keepLines/>
        <w:tabs>
          <w:tab w:val="left" w:pos="0"/>
        </w:tabs>
        <w:ind w:firstLine="709"/>
        <w:jc w:val="center"/>
        <w:rPr>
          <w:b/>
          <w:bCs/>
          <w:sz w:val="22"/>
          <w:szCs w:val="22"/>
        </w:rPr>
      </w:pPr>
    </w:p>
    <w:p w:rsidR="004758F5" w:rsidRPr="00C92DA8" w:rsidRDefault="004758F5" w:rsidP="004758F5">
      <w:pPr>
        <w:keepNext/>
        <w:keepLines/>
        <w:tabs>
          <w:tab w:val="left" w:pos="0"/>
        </w:tabs>
        <w:ind w:firstLine="709"/>
        <w:jc w:val="center"/>
        <w:rPr>
          <w:b/>
          <w:bCs/>
          <w:sz w:val="22"/>
          <w:szCs w:val="22"/>
        </w:rPr>
      </w:pPr>
      <w:bookmarkStart w:id="11" w:name="_Toc167617173"/>
      <w:bookmarkEnd w:id="10"/>
      <w:r w:rsidRPr="00C92DA8">
        <w:rPr>
          <w:b/>
          <w:bCs/>
          <w:sz w:val="22"/>
          <w:szCs w:val="22"/>
        </w:rPr>
        <w:t>2.2. Содержание заявки на участие в аукционе</w:t>
      </w:r>
    </w:p>
    <w:p w:rsidR="004758F5" w:rsidRPr="00C92DA8" w:rsidRDefault="004758F5" w:rsidP="004758F5">
      <w:pPr>
        <w:ind w:firstLine="709"/>
        <w:rPr>
          <w:sz w:val="22"/>
          <w:szCs w:val="22"/>
        </w:rPr>
      </w:pPr>
      <w:r w:rsidRPr="00C92DA8">
        <w:rPr>
          <w:sz w:val="22"/>
          <w:szCs w:val="22"/>
        </w:rPr>
        <w:t>2.2.1. Заявка на участие в открытом аукционе в электронной форме состоит из двух частей.</w:t>
      </w:r>
    </w:p>
    <w:p w:rsidR="005C3990" w:rsidRDefault="00473DDA" w:rsidP="005C3990">
      <w:pPr>
        <w:spacing w:after="0"/>
        <w:ind w:firstLine="709"/>
        <w:rPr>
          <w:sz w:val="22"/>
          <w:szCs w:val="22"/>
        </w:rPr>
      </w:pPr>
      <w:r w:rsidRPr="00C92DA8">
        <w:rPr>
          <w:sz w:val="22"/>
          <w:szCs w:val="22"/>
        </w:rPr>
        <w:t>2.2.2</w:t>
      </w:r>
      <w:r w:rsidR="005C3990" w:rsidRPr="00C92DA8">
        <w:rPr>
          <w:b/>
          <w:bCs/>
          <w:sz w:val="22"/>
          <w:szCs w:val="22"/>
        </w:rPr>
        <w:t xml:space="preserve"> Первая часть заявки</w:t>
      </w:r>
      <w:r w:rsidR="005C3990" w:rsidRPr="00C92DA8">
        <w:rPr>
          <w:sz w:val="22"/>
          <w:szCs w:val="22"/>
        </w:rPr>
        <w:t xml:space="preserve">  должна содержать следующие сведения:</w:t>
      </w:r>
    </w:p>
    <w:p w:rsidR="00D43E54" w:rsidRPr="00D43E54" w:rsidRDefault="00D43E54" w:rsidP="00D43E54">
      <w:pPr>
        <w:suppressAutoHyphens w:val="0"/>
        <w:autoSpaceDE w:val="0"/>
        <w:autoSpaceDN w:val="0"/>
        <w:adjustRightInd w:val="0"/>
        <w:spacing w:after="0"/>
        <w:ind w:firstLine="720"/>
        <w:rPr>
          <w:sz w:val="22"/>
          <w:szCs w:val="22"/>
          <w:lang w:eastAsia="ru-RU"/>
        </w:rPr>
      </w:pPr>
      <w:r w:rsidRPr="00D43E54">
        <w:rPr>
          <w:sz w:val="22"/>
          <w:szCs w:val="22"/>
          <w:lang w:eastAsia="ru-RU"/>
        </w:rPr>
        <w:t>согласие участника размещения заказа на поставку товара в случае, если участник размещ</w:t>
      </w:r>
      <w:r w:rsidRPr="00D43E54">
        <w:rPr>
          <w:sz w:val="22"/>
          <w:szCs w:val="22"/>
          <w:lang w:eastAsia="ru-RU"/>
        </w:rPr>
        <w:t>е</w:t>
      </w:r>
      <w:r w:rsidRPr="00D43E54">
        <w:rPr>
          <w:sz w:val="22"/>
          <w:szCs w:val="22"/>
          <w:lang w:eastAsia="ru-RU"/>
        </w:rPr>
        <w:t xml:space="preserve">ния заказа предлагает для поставки товар, </w:t>
      </w:r>
      <w:proofErr w:type="gramStart"/>
      <w:r w:rsidRPr="00D43E54">
        <w:rPr>
          <w:sz w:val="22"/>
          <w:szCs w:val="22"/>
          <w:lang w:eastAsia="ru-RU"/>
        </w:rPr>
        <w:t>указание</w:t>
      </w:r>
      <w:proofErr w:type="gramEnd"/>
      <w:r w:rsidRPr="00D43E54">
        <w:rPr>
          <w:sz w:val="22"/>
          <w:szCs w:val="22"/>
          <w:lang w:eastAsia="ru-RU"/>
        </w:rPr>
        <w:t xml:space="preserve"> на товарный знак которого содержится в док</w:t>
      </w:r>
      <w:r w:rsidRPr="00D43E54">
        <w:rPr>
          <w:sz w:val="22"/>
          <w:szCs w:val="22"/>
          <w:lang w:eastAsia="ru-RU"/>
        </w:rPr>
        <w:t>у</w:t>
      </w:r>
      <w:r w:rsidRPr="00D43E54">
        <w:rPr>
          <w:sz w:val="22"/>
          <w:szCs w:val="22"/>
          <w:lang w:eastAsia="ru-RU"/>
        </w:rPr>
        <w:t>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w:t>
      </w:r>
      <w:r w:rsidRPr="00D43E54">
        <w:rPr>
          <w:sz w:val="22"/>
          <w:szCs w:val="22"/>
          <w:lang w:eastAsia="ru-RU"/>
        </w:rPr>
        <w:t>т</w:t>
      </w:r>
      <w:r w:rsidRPr="00D43E54">
        <w:rPr>
          <w:sz w:val="22"/>
          <w:szCs w:val="22"/>
          <w:lang w:eastAsia="ru-RU"/>
        </w:rPr>
        <w:t>вующие значениям эквивалентности, установленным документацией об открытом аукционе в эле</w:t>
      </w:r>
      <w:r w:rsidRPr="00D43E54">
        <w:rPr>
          <w:sz w:val="22"/>
          <w:szCs w:val="22"/>
          <w:lang w:eastAsia="ru-RU"/>
        </w:rPr>
        <w:t>к</w:t>
      </w:r>
      <w:r w:rsidRPr="00D43E54">
        <w:rPr>
          <w:sz w:val="22"/>
          <w:szCs w:val="22"/>
          <w:lang w:eastAsia="ru-RU"/>
        </w:rPr>
        <w:t xml:space="preserve">тронной форме, если </w:t>
      </w:r>
      <w:proofErr w:type="gramStart"/>
      <w:r w:rsidRPr="00D43E54">
        <w:rPr>
          <w:sz w:val="22"/>
          <w:szCs w:val="22"/>
          <w:lang w:eastAsia="ru-RU"/>
        </w:rPr>
        <w:t>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w:t>
      </w:r>
      <w:r w:rsidRPr="00D43E54">
        <w:rPr>
          <w:sz w:val="22"/>
          <w:szCs w:val="22"/>
          <w:lang w:eastAsia="ru-RU"/>
        </w:rPr>
        <w:t>р</w:t>
      </w:r>
      <w:r w:rsidRPr="00D43E54">
        <w:rPr>
          <w:sz w:val="22"/>
          <w:szCs w:val="22"/>
          <w:lang w:eastAsia="ru-RU"/>
        </w:rPr>
        <w:t>ный знак, а также требования о необходимости указания в заявке на участие в открытом аукционе в электронной форме на товарный знак;</w:t>
      </w:r>
      <w:proofErr w:type="gramEnd"/>
    </w:p>
    <w:p w:rsidR="00473DDA" w:rsidRPr="00C92DA8" w:rsidRDefault="005C3990" w:rsidP="00D43E54">
      <w:pPr>
        <w:ind w:firstLine="708"/>
        <w:rPr>
          <w:sz w:val="22"/>
          <w:szCs w:val="22"/>
        </w:rPr>
      </w:pPr>
      <w:proofErr w:type="gramStart"/>
      <w:r w:rsidRPr="00C92DA8">
        <w:rPr>
          <w:sz w:val="22"/>
          <w:szCs w:val="22"/>
        </w:rPr>
        <w:t>конкретные показатели, соответствующие значениям, установленным документацией об открытом аукционе в электронной форме,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r w:rsidR="004E6AA3" w:rsidRPr="00C92DA8">
        <w:rPr>
          <w:sz w:val="22"/>
          <w:szCs w:val="22"/>
          <w:lang w:eastAsia="ru-RU"/>
        </w:rPr>
        <w:t>.</w:t>
      </w:r>
      <w:proofErr w:type="gramEnd"/>
    </w:p>
    <w:p w:rsidR="004758F5" w:rsidRPr="00C92DA8" w:rsidRDefault="004758F5" w:rsidP="004758F5">
      <w:pPr>
        <w:ind w:firstLine="709"/>
        <w:rPr>
          <w:sz w:val="22"/>
          <w:szCs w:val="22"/>
        </w:rPr>
      </w:pPr>
      <w:r w:rsidRPr="00C92DA8">
        <w:rPr>
          <w:sz w:val="22"/>
          <w:szCs w:val="22"/>
        </w:rPr>
        <w:t xml:space="preserve">2.2.3. </w:t>
      </w:r>
      <w:r w:rsidRPr="00C92DA8">
        <w:rPr>
          <w:b/>
          <w:bCs/>
          <w:sz w:val="22"/>
          <w:szCs w:val="22"/>
        </w:rPr>
        <w:t>Вторая часть заявки</w:t>
      </w:r>
      <w:r w:rsidRPr="00C92DA8">
        <w:rPr>
          <w:sz w:val="22"/>
          <w:szCs w:val="22"/>
        </w:rPr>
        <w:t xml:space="preserve"> на участие в открытом аукционе в электронной форме должна содержать следующие документы и сведения:</w:t>
      </w:r>
    </w:p>
    <w:p w:rsidR="004758F5" w:rsidRPr="00C92DA8" w:rsidRDefault="004758F5" w:rsidP="004758F5">
      <w:pPr>
        <w:ind w:firstLine="720"/>
        <w:rPr>
          <w:sz w:val="22"/>
          <w:szCs w:val="22"/>
          <w:lang w:eastAsia="ru-RU"/>
        </w:rPr>
      </w:pPr>
      <w:proofErr w:type="gramStart"/>
      <w:r w:rsidRPr="00C92DA8">
        <w:rPr>
          <w:sz w:val="22"/>
          <w:szCs w:val="22"/>
        </w:rPr>
        <w:t xml:space="preserve">1) </w:t>
      </w:r>
      <w:r w:rsidRPr="00C92DA8">
        <w:rPr>
          <w:sz w:val="22"/>
          <w:szCs w:val="22"/>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4758F5" w:rsidRPr="00C92DA8" w:rsidRDefault="004758F5" w:rsidP="004758F5">
      <w:pPr>
        <w:ind w:firstLine="720"/>
        <w:rPr>
          <w:sz w:val="22"/>
          <w:szCs w:val="22"/>
          <w:lang w:eastAsia="ru-RU"/>
        </w:rPr>
      </w:pPr>
      <w:proofErr w:type="gramStart"/>
      <w:r w:rsidRPr="00C92DA8">
        <w:rPr>
          <w:sz w:val="22"/>
          <w:szCs w:val="22"/>
        </w:rPr>
        <w:t xml:space="preserve">2) </w:t>
      </w:r>
      <w:r w:rsidRPr="00C92DA8">
        <w:rPr>
          <w:sz w:val="22"/>
          <w:szCs w:val="22"/>
          <w:lang w:eastAsia="ru-RU"/>
        </w:rPr>
        <w:t xml:space="preserve">копии документов, подтверждающих соответствие участника размещения заказа требованию, установленному </w:t>
      </w:r>
      <w:hyperlink w:anchor="sub_1111" w:history="1">
        <w:r w:rsidRPr="00C92DA8">
          <w:rPr>
            <w:color w:val="0000FF"/>
            <w:sz w:val="22"/>
            <w:szCs w:val="22"/>
            <w:u w:val="single"/>
            <w:lang w:eastAsia="ru-RU"/>
          </w:rPr>
          <w:t>пунктом 1 части 1 статьи 11</w:t>
        </w:r>
      </w:hyperlink>
      <w:r w:rsidRPr="00C92DA8">
        <w:rPr>
          <w:sz w:val="22"/>
          <w:szCs w:val="22"/>
          <w:lang w:eastAsia="ru-RU"/>
        </w:rPr>
        <w:t xml:space="preserve"> Федерального закона от 21.07.2005 г. № 94-ФЗ,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открытого аукциона в электронной форме, и такие требования предусмотрены документацией об открытом аукционе в электронной</w:t>
      </w:r>
      <w:proofErr w:type="gramEnd"/>
      <w:r w:rsidRPr="00C92DA8">
        <w:rPr>
          <w:sz w:val="22"/>
          <w:szCs w:val="22"/>
          <w:lang w:eastAsia="ru-RU"/>
        </w:rPr>
        <w:t xml:space="preserve"> форме;</w:t>
      </w:r>
    </w:p>
    <w:p w:rsidR="004758F5" w:rsidRPr="00C92DA8" w:rsidRDefault="004758F5" w:rsidP="004758F5">
      <w:pPr>
        <w:suppressAutoHyphens w:val="0"/>
        <w:autoSpaceDE w:val="0"/>
        <w:autoSpaceDN w:val="0"/>
        <w:adjustRightInd w:val="0"/>
        <w:spacing w:after="0"/>
        <w:ind w:firstLine="720"/>
        <w:rPr>
          <w:sz w:val="22"/>
          <w:szCs w:val="22"/>
          <w:lang w:eastAsia="ru-RU"/>
        </w:rPr>
      </w:pPr>
      <w:proofErr w:type="gramStart"/>
      <w:r w:rsidRPr="00C92DA8">
        <w:rPr>
          <w:sz w:val="22"/>
          <w:szCs w:val="22"/>
          <w:lang w:eastAsia="ru-RU"/>
        </w:rPr>
        <w:t>3)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w:t>
      </w:r>
      <w:r w:rsidRPr="00C92DA8">
        <w:rPr>
          <w:sz w:val="22"/>
          <w:szCs w:val="22"/>
          <w:lang w:eastAsia="ru-RU"/>
        </w:rPr>
        <w:t>и</w:t>
      </w:r>
      <w:r w:rsidRPr="00C92DA8">
        <w:rPr>
          <w:sz w:val="22"/>
          <w:szCs w:val="22"/>
          <w:lang w:eastAsia="ru-RU"/>
        </w:rPr>
        <w:t>дического лица и если для участника размещения заказа поставки товаров, выполнение работ, оказ</w:t>
      </w:r>
      <w:r w:rsidRPr="00C92DA8">
        <w:rPr>
          <w:sz w:val="22"/>
          <w:szCs w:val="22"/>
          <w:lang w:eastAsia="ru-RU"/>
        </w:rPr>
        <w:t>а</w:t>
      </w:r>
      <w:r w:rsidRPr="00C92DA8">
        <w:rPr>
          <w:sz w:val="22"/>
          <w:szCs w:val="22"/>
          <w:lang w:eastAsia="ru-RU"/>
        </w:rPr>
        <w:t>ние услуг, являющихся предметом контракта, или внесение денежных средств в качестве обеспеч</w:t>
      </w:r>
      <w:r w:rsidRPr="00C92DA8">
        <w:rPr>
          <w:sz w:val="22"/>
          <w:szCs w:val="22"/>
          <w:lang w:eastAsia="ru-RU"/>
        </w:rPr>
        <w:t>е</w:t>
      </w:r>
      <w:r w:rsidRPr="00C92DA8">
        <w:rPr>
          <w:sz w:val="22"/>
          <w:szCs w:val="22"/>
          <w:lang w:eastAsia="ru-RU"/>
        </w:rPr>
        <w:t>ния заявки на</w:t>
      </w:r>
      <w:proofErr w:type="gramEnd"/>
      <w:r w:rsidRPr="00C92DA8">
        <w:rPr>
          <w:sz w:val="22"/>
          <w:szCs w:val="22"/>
          <w:lang w:eastAsia="ru-RU"/>
        </w:rPr>
        <w:t xml:space="preserve"> участие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w:t>
      </w:r>
      <w:r w:rsidRPr="00C92DA8">
        <w:rPr>
          <w:sz w:val="22"/>
          <w:szCs w:val="22"/>
          <w:lang w:eastAsia="ru-RU"/>
        </w:rPr>
        <w:t>е</w:t>
      </w:r>
      <w:r w:rsidRPr="00C92DA8">
        <w:rPr>
          <w:sz w:val="22"/>
          <w:szCs w:val="22"/>
          <w:lang w:eastAsia="ru-RU"/>
        </w:rPr>
        <w:t>нии или о совершении сделок, предоставляемым для аккредитации участника размещения заказа на электронной площадке.</w:t>
      </w:r>
    </w:p>
    <w:p w:rsidR="004758F5" w:rsidRPr="00C92DA8" w:rsidRDefault="004758F5" w:rsidP="004758F5">
      <w:pPr>
        <w:autoSpaceDE w:val="0"/>
        <w:autoSpaceDN w:val="0"/>
        <w:adjustRightInd w:val="0"/>
        <w:ind w:firstLine="540"/>
        <w:outlineLvl w:val="1"/>
        <w:rPr>
          <w:sz w:val="22"/>
          <w:szCs w:val="22"/>
        </w:rPr>
      </w:pPr>
    </w:p>
    <w:p w:rsidR="004758F5" w:rsidRPr="00C92DA8" w:rsidRDefault="004758F5" w:rsidP="004758F5">
      <w:pPr>
        <w:keepNext/>
        <w:keepLines/>
        <w:tabs>
          <w:tab w:val="left" w:pos="1116"/>
        </w:tabs>
        <w:ind w:firstLine="709"/>
        <w:jc w:val="center"/>
        <w:rPr>
          <w:b/>
          <w:bCs/>
          <w:sz w:val="22"/>
          <w:szCs w:val="22"/>
        </w:rPr>
      </w:pPr>
      <w:r w:rsidRPr="00C92DA8">
        <w:rPr>
          <w:b/>
          <w:bCs/>
          <w:sz w:val="22"/>
          <w:szCs w:val="22"/>
        </w:rPr>
        <w:t xml:space="preserve">2.3. Подача заявки на участие в </w:t>
      </w:r>
      <w:bookmarkEnd w:id="11"/>
      <w:r w:rsidRPr="00C92DA8">
        <w:rPr>
          <w:b/>
          <w:bCs/>
          <w:sz w:val="22"/>
          <w:szCs w:val="22"/>
        </w:rPr>
        <w:t>аукционе</w:t>
      </w:r>
    </w:p>
    <w:p w:rsidR="004758F5" w:rsidRPr="00C92DA8" w:rsidRDefault="004758F5" w:rsidP="004758F5">
      <w:pPr>
        <w:ind w:firstLine="709"/>
        <w:rPr>
          <w:sz w:val="22"/>
          <w:szCs w:val="22"/>
        </w:rPr>
      </w:pPr>
      <w:r w:rsidRPr="00C92DA8">
        <w:rPr>
          <w:sz w:val="22"/>
          <w:szCs w:val="22"/>
        </w:rPr>
        <w:t xml:space="preserve">2.3.1. </w:t>
      </w:r>
      <w:bookmarkStart w:id="12" w:name="_Ref119429444"/>
      <w:proofErr w:type="gramStart"/>
      <w:r w:rsidRPr="00C92DA8">
        <w:rPr>
          <w:sz w:val="22"/>
          <w:szCs w:val="22"/>
        </w:rPr>
        <w:t>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w:t>
      </w:r>
      <w:proofErr w:type="gramEnd"/>
    </w:p>
    <w:p w:rsidR="004758F5" w:rsidRPr="00C92DA8" w:rsidRDefault="004758F5" w:rsidP="004758F5">
      <w:pPr>
        <w:ind w:firstLine="709"/>
        <w:rPr>
          <w:sz w:val="22"/>
          <w:szCs w:val="22"/>
        </w:rPr>
      </w:pPr>
      <w:r w:rsidRPr="00C92DA8">
        <w:rPr>
          <w:sz w:val="22"/>
          <w:szCs w:val="22"/>
        </w:rPr>
        <w:t xml:space="preserve">2.3.2.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w:t>
      </w:r>
      <w:r w:rsidRPr="00C92DA8">
        <w:rPr>
          <w:sz w:val="22"/>
          <w:szCs w:val="22"/>
        </w:rPr>
        <w:lastRenderedPageBreak/>
        <w:t>содержащих предусмотренные п. 2.2. документации части заявки. Указанные электронные документы подаются одновременно.</w:t>
      </w:r>
    </w:p>
    <w:p w:rsidR="004758F5" w:rsidRPr="00C92DA8" w:rsidRDefault="004758F5" w:rsidP="004758F5">
      <w:pPr>
        <w:ind w:firstLine="709"/>
        <w:rPr>
          <w:sz w:val="22"/>
          <w:szCs w:val="22"/>
        </w:rPr>
      </w:pPr>
      <w:r w:rsidRPr="00C92DA8">
        <w:rPr>
          <w:sz w:val="22"/>
          <w:szCs w:val="22"/>
        </w:rPr>
        <w:t>2.3.3. Поступление указанной в п.2.3.2.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4758F5" w:rsidRPr="00C92DA8" w:rsidRDefault="004758F5" w:rsidP="004758F5">
      <w:pPr>
        <w:ind w:firstLine="709"/>
        <w:rPr>
          <w:sz w:val="22"/>
          <w:szCs w:val="22"/>
        </w:rPr>
      </w:pPr>
      <w:r w:rsidRPr="00C92DA8">
        <w:rPr>
          <w:sz w:val="22"/>
          <w:szCs w:val="22"/>
        </w:rPr>
        <w:t xml:space="preserve">2.3.4. </w:t>
      </w:r>
      <w:proofErr w:type="gramStart"/>
      <w:r w:rsidRPr="00C92DA8">
        <w:rPr>
          <w:sz w:val="22"/>
          <w:szCs w:val="22"/>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sidRPr="00C92DA8">
        <w:rPr>
          <w:sz w:val="22"/>
          <w:szCs w:val="22"/>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4758F5" w:rsidRPr="00C92DA8" w:rsidRDefault="004758F5" w:rsidP="004758F5">
      <w:pPr>
        <w:ind w:firstLine="709"/>
        <w:rPr>
          <w:sz w:val="22"/>
          <w:szCs w:val="22"/>
        </w:rPr>
      </w:pPr>
      <w:r w:rsidRPr="00C92DA8">
        <w:rPr>
          <w:sz w:val="22"/>
          <w:szCs w:val="22"/>
        </w:rPr>
        <w:t>2.3.5. Участник размещения заказа вправе подать только одну заявку на участие в открытом аукционе в электронной форме в отношении каждого предмета аукциона (лота).</w:t>
      </w:r>
    </w:p>
    <w:bookmarkEnd w:id="12"/>
    <w:p w:rsidR="004758F5" w:rsidRPr="00C92DA8" w:rsidRDefault="004758F5" w:rsidP="004758F5">
      <w:pPr>
        <w:ind w:left="283"/>
        <w:textAlignment w:val="baseline"/>
        <w:rPr>
          <w:sz w:val="22"/>
          <w:szCs w:val="22"/>
        </w:rPr>
      </w:pPr>
    </w:p>
    <w:p w:rsidR="004758F5" w:rsidRPr="00C92DA8" w:rsidRDefault="004758F5" w:rsidP="004758F5">
      <w:pPr>
        <w:keepNext/>
        <w:keepLines/>
        <w:tabs>
          <w:tab w:val="left" w:pos="1116"/>
        </w:tabs>
        <w:jc w:val="center"/>
        <w:rPr>
          <w:b/>
          <w:bCs/>
          <w:sz w:val="22"/>
          <w:szCs w:val="22"/>
        </w:rPr>
      </w:pPr>
      <w:bookmarkStart w:id="13" w:name="_Ref119429670"/>
      <w:r w:rsidRPr="00C92DA8">
        <w:rPr>
          <w:b/>
          <w:bCs/>
          <w:sz w:val="22"/>
          <w:szCs w:val="22"/>
        </w:rPr>
        <w:t xml:space="preserve">2.4. Отзыв заявок на участие в </w:t>
      </w:r>
      <w:bookmarkEnd w:id="13"/>
      <w:r w:rsidRPr="00C92DA8">
        <w:rPr>
          <w:b/>
          <w:bCs/>
          <w:sz w:val="22"/>
          <w:szCs w:val="22"/>
        </w:rPr>
        <w:t>аукционе</w:t>
      </w:r>
    </w:p>
    <w:p w:rsidR="004758F5" w:rsidRPr="00C92DA8" w:rsidRDefault="004758F5" w:rsidP="004758F5">
      <w:pPr>
        <w:ind w:firstLine="709"/>
        <w:rPr>
          <w:sz w:val="22"/>
          <w:szCs w:val="22"/>
        </w:rPr>
      </w:pPr>
      <w:r w:rsidRPr="00C92DA8">
        <w:rPr>
          <w:sz w:val="22"/>
          <w:szCs w:val="22"/>
        </w:rPr>
        <w:t xml:space="preserve">2.4.1.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блокирование операций </w:t>
      </w:r>
      <w:proofErr w:type="gramStart"/>
      <w:r w:rsidRPr="00C92DA8">
        <w:rPr>
          <w:sz w:val="22"/>
          <w:szCs w:val="22"/>
        </w:rPr>
        <w:t>по счету для проведения операций по обеспечению участия в открытых аукционах в электронной форме</w:t>
      </w:r>
      <w:proofErr w:type="gramEnd"/>
      <w:r w:rsidRPr="00C92DA8">
        <w:rPr>
          <w:sz w:val="22"/>
          <w:szCs w:val="22"/>
        </w:rPr>
        <w:t xml:space="preserve"> участника размещения заказа в отношении денежных средств в размере обеспечения заявки на участие в открытом аукционе.</w:t>
      </w:r>
    </w:p>
    <w:p w:rsidR="004758F5" w:rsidRPr="00C92DA8" w:rsidRDefault="004758F5" w:rsidP="004758F5">
      <w:pPr>
        <w:ind w:firstLine="709"/>
        <w:textAlignment w:val="baseline"/>
        <w:rPr>
          <w:sz w:val="22"/>
          <w:szCs w:val="22"/>
        </w:rPr>
      </w:pPr>
    </w:p>
    <w:p w:rsidR="004758F5" w:rsidRPr="00C92DA8" w:rsidRDefault="004758F5" w:rsidP="004758F5">
      <w:pPr>
        <w:keepNext/>
        <w:keepLines/>
        <w:tabs>
          <w:tab w:val="left" w:pos="1116"/>
        </w:tabs>
        <w:jc w:val="center"/>
        <w:rPr>
          <w:b/>
          <w:bCs/>
          <w:sz w:val="22"/>
          <w:szCs w:val="22"/>
        </w:rPr>
      </w:pPr>
      <w:bookmarkStart w:id="14" w:name="_Toc167617175"/>
      <w:r w:rsidRPr="00C92DA8">
        <w:rPr>
          <w:b/>
          <w:bCs/>
          <w:sz w:val="22"/>
          <w:szCs w:val="22"/>
        </w:rPr>
        <w:t xml:space="preserve">2.5. </w:t>
      </w:r>
      <w:bookmarkEnd w:id="14"/>
      <w:r w:rsidRPr="00C92DA8">
        <w:rPr>
          <w:b/>
          <w:bCs/>
          <w:sz w:val="22"/>
          <w:szCs w:val="22"/>
        </w:rPr>
        <w:t>Возврат заявки на участие в аукционе</w:t>
      </w:r>
    </w:p>
    <w:p w:rsidR="004758F5" w:rsidRPr="00C92DA8" w:rsidRDefault="004758F5" w:rsidP="004758F5">
      <w:pPr>
        <w:ind w:firstLine="709"/>
        <w:rPr>
          <w:sz w:val="22"/>
          <w:szCs w:val="22"/>
        </w:rPr>
      </w:pPr>
      <w:r w:rsidRPr="00C92DA8">
        <w:rPr>
          <w:sz w:val="22"/>
          <w:szCs w:val="22"/>
        </w:rPr>
        <w:t xml:space="preserve">2.5.1. </w:t>
      </w:r>
      <w:proofErr w:type="gramStart"/>
      <w:r w:rsidRPr="00C92DA8">
        <w:rPr>
          <w:sz w:val="22"/>
          <w:szCs w:val="22"/>
        </w:rPr>
        <w:t>В течение одного часа с момента получения заявки на участие в открытом аукционе в электронной форме</w:t>
      </w:r>
      <w:proofErr w:type="gramEnd"/>
      <w:r w:rsidRPr="00C92DA8">
        <w:rPr>
          <w:sz w:val="22"/>
          <w:szCs w:val="22"/>
        </w:rPr>
        <w:t xml:space="preserve"> оператор электронной площадки возвращает заявку подавшему ее участнику размещения заказа в случае:</w:t>
      </w:r>
    </w:p>
    <w:p w:rsidR="004758F5" w:rsidRPr="00C92DA8" w:rsidRDefault="004758F5" w:rsidP="004758F5">
      <w:pPr>
        <w:ind w:firstLine="709"/>
        <w:rPr>
          <w:sz w:val="22"/>
          <w:szCs w:val="22"/>
        </w:rPr>
      </w:pPr>
      <w:r w:rsidRPr="00C92DA8">
        <w:rPr>
          <w:sz w:val="22"/>
          <w:szCs w:val="22"/>
        </w:rPr>
        <w:t>1) предоставления заявки на участие в открытом аукционе с нарушением требований, предусмотренных Федеральным законом № 94-ФЗ в части подписания электронных документов ЭЦП;</w:t>
      </w:r>
    </w:p>
    <w:p w:rsidR="004758F5" w:rsidRPr="00C92DA8" w:rsidRDefault="004758F5" w:rsidP="004758F5">
      <w:pPr>
        <w:ind w:firstLine="709"/>
        <w:rPr>
          <w:sz w:val="22"/>
          <w:szCs w:val="22"/>
        </w:rPr>
      </w:pPr>
      <w:r w:rsidRPr="00C92DA8">
        <w:rPr>
          <w:sz w:val="22"/>
          <w:szCs w:val="22"/>
        </w:rPr>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w:t>
      </w:r>
      <w:proofErr w:type="gramStart"/>
      <w:r w:rsidRPr="00C92DA8">
        <w:rPr>
          <w:sz w:val="22"/>
          <w:szCs w:val="22"/>
        </w:rPr>
        <w:t>дств в р</w:t>
      </w:r>
      <w:proofErr w:type="gramEnd"/>
      <w:r w:rsidRPr="00C92DA8">
        <w:rPr>
          <w:sz w:val="22"/>
          <w:szCs w:val="22"/>
        </w:rPr>
        <w:t>азмере обеспечения заявки на участие в открытом аукционе, в отношении которых не осуществлено блокирование в соответствии с Федеральным законом № 94-ФЗ;</w:t>
      </w:r>
    </w:p>
    <w:p w:rsidR="004758F5" w:rsidRPr="00C92DA8" w:rsidRDefault="004758F5" w:rsidP="004758F5">
      <w:pPr>
        <w:ind w:firstLine="709"/>
        <w:rPr>
          <w:sz w:val="22"/>
          <w:szCs w:val="22"/>
        </w:rPr>
      </w:pPr>
      <w:r w:rsidRPr="00C92DA8">
        <w:rPr>
          <w:sz w:val="22"/>
          <w:szCs w:val="22"/>
        </w:rPr>
        <w:t>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w:t>
      </w:r>
    </w:p>
    <w:p w:rsidR="004758F5" w:rsidRPr="00C92DA8" w:rsidRDefault="004758F5" w:rsidP="004758F5">
      <w:pPr>
        <w:ind w:firstLine="709"/>
        <w:rPr>
          <w:sz w:val="22"/>
          <w:szCs w:val="22"/>
        </w:rPr>
      </w:pPr>
      <w:r w:rsidRPr="00C92DA8">
        <w:rPr>
          <w:sz w:val="22"/>
          <w:szCs w:val="22"/>
        </w:rPr>
        <w:t>4) получения заявки на участие в открытом аукционе после дня и времени окончания срока подачи заявок;</w:t>
      </w:r>
    </w:p>
    <w:p w:rsidR="004758F5" w:rsidRPr="00C92DA8" w:rsidRDefault="004758F5" w:rsidP="004758F5">
      <w:pPr>
        <w:ind w:firstLine="709"/>
        <w:rPr>
          <w:sz w:val="22"/>
          <w:szCs w:val="22"/>
        </w:rPr>
      </w:pPr>
      <w:r w:rsidRPr="00C92DA8">
        <w:rPr>
          <w:sz w:val="22"/>
          <w:szCs w:val="22"/>
        </w:rPr>
        <w:t>5) получения заявки на участие в открытом аукционе от участника размещения заказа, у которого до окончания срока аккредитации на ЭТП осталось 3 месяца.</w:t>
      </w:r>
    </w:p>
    <w:p w:rsidR="004758F5" w:rsidRPr="00C92DA8" w:rsidRDefault="004758F5" w:rsidP="004758F5">
      <w:pPr>
        <w:ind w:firstLine="709"/>
        <w:rPr>
          <w:sz w:val="22"/>
          <w:szCs w:val="22"/>
        </w:rPr>
      </w:pPr>
      <w:r w:rsidRPr="00C92DA8">
        <w:rPr>
          <w:sz w:val="22"/>
          <w:szCs w:val="22"/>
        </w:rPr>
        <w:t>2.5.2. Одновременно с возвратом заявки на участие в открытом аукционе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открытом аукционе, об основаниях такого возврата с указанием положений Федерального закона № 94-ФЗ, которые были нарушены.</w:t>
      </w:r>
    </w:p>
    <w:p w:rsidR="004758F5" w:rsidRPr="00C92DA8" w:rsidRDefault="004758F5" w:rsidP="004758F5">
      <w:pPr>
        <w:ind w:firstLine="709"/>
        <w:rPr>
          <w:sz w:val="22"/>
          <w:szCs w:val="22"/>
        </w:rPr>
      </w:pPr>
      <w:r w:rsidRPr="00C92DA8">
        <w:rPr>
          <w:sz w:val="22"/>
          <w:szCs w:val="22"/>
        </w:rPr>
        <w:t>2.5.3. Возврат заявок на участие в открытом аукционе в электронной форме оператором электронной площадки по иным основаниям не допускается.</w:t>
      </w:r>
    </w:p>
    <w:p w:rsidR="004758F5" w:rsidRPr="00C92DA8" w:rsidRDefault="004758F5" w:rsidP="004758F5">
      <w:pPr>
        <w:ind w:firstLine="709"/>
        <w:rPr>
          <w:sz w:val="22"/>
          <w:szCs w:val="22"/>
        </w:rPr>
      </w:pPr>
      <w:r w:rsidRPr="00C92DA8">
        <w:rPr>
          <w:sz w:val="22"/>
          <w:szCs w:val="22"/>
        </w:rPr>
        <w:t xml:space="preserve">2.5.4. </w:t>
      </w:r>
      <w:proofErr w:type="gramStart"/>
      <w:r w:rsidRPr="00C92DA8">
        <w:rPr>
          <w:sz w:val="22"/>
          <w:szCs w:val="22"/>
        </w:rPr>
        <w:t>В течение одного рабочего дня со дня возврата заявки на участие в открытом аукционе в электронной форме</w:t>
      </w:r>
      <w:proofErr w:type="gramEnd"/>
      <w:r w:rsidRPr="00C92DA8">
        <w:rPr>
          <w:sz w:val="22"/>
          <w:szCs w:val="22"/>
        </w:rPr>
        <w:t xml:space="preserve"> оператор электронной площадки прекращает осуществленное при получении указанной заявки блокирование операций по счету участника размещения заказа, открытому для </w:t>
      </w:r>
      <w:r w:rsidRPr="00C92DA8">
        <w:rPr>
          <w:sz w:val="22"/>
          <w:szCs w:val="22"/>
        </w:rPr>
        <w:lastRenderedPageBreak/>
        <w:t>проведения операций по обеспечению участия в открытых аукционах в электронной форме, в отношении денежных средств.</w:t>
      </w:r>
    </w:p>
    <w:p w:rsidR="004758F5" w:rsidRPr="00C92DA8" w:rsidRDefault="004758F5" w:rsidP="004758F5">
      <w:pPr>
        <w:spacing w:before="120" w:after="120"/>
        <w:jc w:val="center"/>
        <w:rPr>
          <w:b/>
          <w:bCs/>
          <w:sz w:val="22"/>
          <w:szCs w:val="22"/>
        </w:rPr>
      </w:pPr>
      <w:bookmarkStart w:id="15" w:name="_Ref119429503"/>
      <w:r w:rsidRPr="00C92DA8">
        <w:rPr>
          <w:b/>
          <w:bCs/>
          <w:sz w:val="22"/>
          <w:szCs w:val="22"/>
        </w:rPr>
        <w:t>2.6. Обеспечение заявок на участие в аукционе</w:t>
      </w:r>
      <w:bookmarkEnd w:id="15"/>
    </w:p>
    <w:p w:rsidR="004758F5" w:rsidRPr="00C92DA8" w:rsidRDefault="004758F5" w:rsidP="004758F5">
      <w:pPr>
        <w:ind w:firstLine="709"/>
        <w:rPr>
          <w:sz w:val="22"/>
          <w:szCs w:val="22"/>
        </w:rPr>
      </w:pPr>
      <w:r w:rsidRPr="00C92DA8">
        <w:rPr>
          <w:sz w:val="22"/>
          <w:szCs w:val="22"/>
        </w:rPr>
        <w:t>2.6.1.</w:t>
      </w:r>
      <w:r w:rsidRPr="00C92DA8">
        <w:rPr>
          <w:b/>
          <w:bCs/>
          <w:sz w:val="22"/>
          <w:szCs w:val="22"/>
        </w:rPr>
        <w:t xml:space="preserve"> </w:t>
      </w:r>
      <w:r w:rsidR="00696587" w:rsidRPr="00696587">
        <w:rPr>
          <w:bCs/>
          <w:sz w:val="22"/>
          <w:szCs w:val="22"/>
        </w:rPr>
        <w:t xml:space="preserve">Заказчиком </w:t>
      </w:r>
      <w:r w:rsidRPr="00C92DA8">
        <w:rPr>
          <w:sz w:val="22"/>
          <w:szCs w:val="22"/>
        </w:rPr>
        <w:t xml:space="preserve">в Информационной карте устанавливается требование обеспечения заявки на участие в открытом аукционе в электронной форме. </w:t>
      </w:r>
    </w:p>
    <w:p w:rsidR="004758F5" w:rsidRPr="00C92DA8" w:rsidRDefault="004758F5" w:rsidP="004758F5">
      <w:pPr>
        <w:ind w:firstLine="709"/>
        <w:rPr>
          <w:sz w:val="22"/>
          <w:szCs w:val="22"/>
        </w:rPr>
      </w:pPr>
      <w:r w:rsidRPr="00C92DA8">
        <w:rPr>
          <w:sz w:val="22"/>
          <w:szCs w:val="22"/>
        </w:rPr>
        <w:t xml:space="preserve">Размер обеспечения заявки на участие в открытом аукционе не может быть менее чем 0,5 процента и не может превышать 5 (пять) процентов начальной (максимальной) цены договора (цены лота). </w:t>
      </w:r>
    </w:p>
    <w:p w:rsidR="004758F5" w:rsidRPr="00C92DA8" w:rsidRDefault="004758F5" w:rsidP="004758F5">
      <w:pPr>
        <w:ind w:firstLine="709"/>
        <w:rPr>
          <w:sz w:val="22"/>
          <w:szCs w:val="22"/>
        </w:rPr>
      </w:pPr>
      <w:r w:rsidRPr="00C92DA8">
        <w:rPr>
          <w:sz w:val="22"/>
          <w:szCs w:val="22"/>
        </w:rPr>
        <w:t>2.6.2. Требование обеспечения заявки на участие в открытом аукционе в равной мере распространяется на всех участников размещения заказа и указывается в документации об открытом аукционе в электронной форме.</w:t>
      </w:r>
    </w:p>
    <w:p w:rsidR="004758F5" w:rsidRPr="00C92DA8" w:rsidRDefault="004758F5" w:rsidP="004758F5">
      <w:pPr>
        <w:ind w:firstLine="709"/>
        <w:rPr>
          <w:sz w:val="22"/>
          <w:szCs w:val="22"/>
        </w:rPr>
      </w:pPr>
      <w:r w:rsidRPr="00C92DA8">
        <w:rPr>
          <w:sz w:val="22"/>
          <w:szCs w:val="22"/>
        </w:rPr>
        <w:t xml:space="preserve">2.6.3. </w:t>
      </w:r>
      <w:proofErr w:type="gramStart"/>
      <w:r w:rsidRPr="00C92DA8">
        <w:rPr>
          <w:sz w:val="22"/>
          <w:szCs w:val="22"/>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sidRPr="00C92DA8">
        <w:rPr>
          <w:sz w:val="22"/>
          <w:szCs w:val="22"/>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4758F5" w:rsidRPr="00C92DA8" w:rsidRDefault="004758F5" w:rsidP="004758F5">
      <w:pPr>
        <w:ind w:firstLine="540"/>
        <w:rPr>
          <w:sz w:val="22"/>
          <w:szCs w:val="22"/>
        </w:rPr>
      </w:pPr>
    </w:p>
    <w:p w:rsidR="004758F5" w:rsidRPr="00C92DA8" w:rsidRDefault="004758F5" w:rsidP="004758F5">
      <w:pPr>
        <w:keepNext/>
        <w:keepLines/>
        <w:tabs>
          <w:tab w:val="left" w:pos="-1800"/>
        </w:tabs>
        <w:jc w:val="center"/>
        <w:rPr>
          <w:b/>
          <w:bCs/>
          <w:sz w:val="22"/>
          <w:szCs w:val="22"/>
        </w:rPr>
      </w:pPr>
      <w:bookmarkStart w:id="16" w:name="_Toc180235113"/>
      <w:r w:rsidRPr="00C92DA8">
        <w:rPr>
          <w:b/>
          <w:bCs/>
          <w:sz w:val="22"/>
          <w:szCs w:val="22"/>
        </w:rPr>
        <w:t>Раздел 3</w:t>
      </w:r>
    </w:p>
    <w:p w:rsidR="004758F5" w:rsidRPr="00C92DA8" w:rsidRDefault="004758F5" w:rsidP="004758F5">
      <w:pPr>
        <w:keepNext/>
        <w:keepLines/>
        <w:tabs>
          <w:tab w:val="left" w:pos="-1800"/>
        </w:tabs>
        <w:jc w:val="center"/>
        <w:rPr>
          <w:b/>
          <w:bCs/>
          <w:sz w:val="22"/>
          <w:szCs w:val="22"/>
        </w:rPr>
      </w:pPr>
      <w:r w:rsidRPr="00C92DA8">
        <w:rPr>
          <w:b/>
          <w:bCs/>
          <w:sz w:val="22"/>
          <w:szCs w:val="22"/>
        </w:rPr>
        <w:t>ТРЕБОВАНИЯ К УЧАСТНИКАМ РАЗМЕЩЕНИЯ ЗАКАЗА</w:t>
      </w:r>
      <w:bookmarkEnd w:id="16"/>
    </w:p>
    <w:p w:rsidR="004758F5" w:rsidRPr="00C92DA8" w:rsidRDefault="004758F5" w:rsidP="004758F5">
      <w:pPr>
        <w:keepNext/>
        <w:keepLines/>
        <w:rPr>
          <w:b/>
          <w:bCs/>
          <w:sz w:val="22"/>
          <w:szCs w:val="22"/>
        </w:rPr>
      </w:pPr>
    </w:p>
    <w:p w:rsidR="004758F5" w:rsidRPr="00C92DA8" w:rsidRDefault="004758F5" w:rsidP="004758F5">
      <w:pPr>
        <w:keepNext/>
        <w:keepLines/>
        <w:tabs>
          <w:tab w:val="left" w:pos="1116"/>
        </w:tabs>
        <w:ind w:firstLine="709"/>
        <w:jc w:val="center"/>
        <w:rPr>
          <w:b/>
          <w:bCs/>
          <w:sz w:val="22"/>
          <w:szCs w:val="22"/>
        </w:rPr>
      </w:pPr>
      <w:bookmarkStart w:id="17" w:name="_Toc180235114"/>
      <w:r w:rsidRPr="00C92DA8">
        <w:rPr>
          <w:b/>
          <w:bCs/>
          <w:sz w:val="22"/>
          <w:szCs w:val="22"/>
        </w:rPr>
        <w:t>3.1. Обязательные требования к участникам размещения заказа</w:t>
      </w:r>
      <w:bookmarkEnd w:id="17"/>
    </w:p>
    <w:p w:rsidR="004758F5" w:rsidRPr="00C92DA8" w:rsidRDefault="004758F5" w:rsidP="004758F5">
      <w:pPr>
        <w:tabs>
          <w:tab w:val="left" w:pos="0"/>
        </w:tabs>
        <w:ind w:firstLine="709"/>
        <w:textAlignment w:val="baseline"/>
        <w:rPr>
          <w:sz w:val="22"/>
          <w:szCs w:val="22"/>
        </w:rPr>
      </w:pPr>
      <w:r w:rsidRPr="00C92DA8">
        <w:rPr>
          <w:sz w:val="22"/>
          <w:szCs w:val="22"/>
        </w:rPr>
        <w:t>3.1.1. 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4758F5" w:rsidRPr="00C92DA8" w:rsidRDefault="004758F5" w:rsidP="004758F5">
      <w:pPr>
        <w:ind w:firstLine="709"/>
        <w:rPr>
          <w:sz w:val="22"/>
          <w:szCs w:val="22"/>
        </w:rPr>
      </w:pPr>
      <w:r w:rsidRPr="00C92DA8">
        <w:rPr>
          <w:sz w:val="22"/>
          <w:szCs w:val="22"/>
        </w:rPr>
        <w:t>3.1.2. Для обеспечения доступа к участию в открытых аукционах в электронной форме участник размещения заказа должен пройти аккредитацию, которую осуществляет оператор электронной площадки.</w:t>
      </w:r>
    </w:p>
    <w:p w:rsidR="004758F5" w:rsidRPr="00C92DA8" w:rsidRDefault="004758F5" w:rsidP="004758F5">
      <w:pPr>
        <w:tabs>
          <w:tab w:val="left" w:pos="0"/>
        </w:tabs>
        <w:ind w:firstLine="709"/>
        <w:textAlignment w:val="baseline"/>
        <w:rPr>
          <w:sz w:val="22"/>
          <w:szCs w:val="22"/>
        </w:rPr>
      </w:pPr>
      <w:r w:rsidRPr="00C92DA8">
        <w:rPr>
          <w:sz w:val="22"/>
          <w:szCs w:val="22"/>
        </w:rPr>
        <w:t>К участникам размещения заказа предъявляются следующие обязательные требования:</w:t>
      </w:r>
    </w:p>
    <w:p w:rsidR="004758F5" w:rsidRPr="00C92DA8" w:rsidRDefault="004758F5" w:rsidP="004758F5">
      <w:pPr>
        <w:tabs>
          <w:tab w:val="left" w:pos="0"/>
        </w:tabs>
        <w:ind w:firstLine="709"/>
        <w:textAlignment w:val="baseline"/>
        <w:rPr>
          <w:sz w:val="22"/>
          <w:szCs w:val="22"/>
        </w:rPr>
      </w:pPr>
      <w:r w:rsidRPr="00C92DA8">
        <w:rPr>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4758F5" w:rsidRPr="00C92DA8" w:rsidRDefault="004758F5" w:rsidP="004758F5">
      <w:pPr>
        <w:tabs>
          <w:tab w:val="left" w:pos="709"/>
        </w:tabs>
        <w:ind w:firstLine="709"/>
        <w:textAlignment w:val="baseline"/>
        <w:rPr>
          <w:sz w:val="22"/>
          <w:szCs w:val="22"/>
        </w:rPr>
      </w:pPr>
      <w:proofErr w:type="spellStart"/>
      <w:r w:rsidRPr="00C92DA8">
        <w:rPr>
          <w:sz w:val="22"/>
          <w:szCs w:val="22"/>
        </w:rPr>
        <w:t>непроведение</w:t>
      </w:r>
      <w:proofErr w:type="spellEnd"/>
      <w:r w:rsidRPr="00C92DA8">
        <w:rPr>
          <w:sz w:val="22"/>
          <w:szCs w:val="22"/>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758F5" w:rsidRPr="00C92DA8" w:rsidRDefault="004758F5" w:rsidP="004758F5">
      <w:pPr>
        <w:ind w:firstLine="709"/>
        <w:textAlignment w:val="baseline"/>
        <w:rPr>
          <w:sz w:val="22"/>
          <w:szCs w:val="22"/>
        </w:rPr>
      </w:pPr>
      <w:proofErr w:type="spellStart"/>
      <w:r w:rsidRPr="00C92DA8">
        <w:rPr>
          <w:sz w:val="22"/>
          <w:szCs w:val="22"/>
        </w:rPr>
        <w:t>неприостановление</w:t>
      </w:r>
      <w:proofErr w:type="spellEnd"/>
      <w:r w:rsidRPr="00C92DA8">
        <w:rPr>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4758F5" w:rsidRPr="00C92DA8" w:rsidRDefault="004758F5" w:rsidP="004758F5">
      <w:pPr>
        <w:ind w:firstLine="709"/>
        <w:textAlignment w:val="baseline"/>
        <w:rPr>
          <w:sz w:val="22"/>
          <w:szCs w:val="22"/>
        </w:rPr>
      </w:pPr>
      <w:r w:rsidRPr="00C92DA8">
        <w:rPr>
          <w:sz w:val="22"/>
          <w:szCs w:val="22"/>
        </w:rPr>
        <w:t xml:space="preserve">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92DA8">
        <w:rPr>
          <w:sz w:val="22"/>
          <w:szCs w:val="22"/>
        </w:rPr>
        <w:t>стоимости активов участника размещения заказа</w:t>
      </w:r>
      <w:proofErr w:type="gramEnd"/>
      <w:r w:rsidRPr="00C92DA8">
        <w:rPr>
          <w:sz w:val="22"/>
          <w:szCs w:val="22"/>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4758F5" w:rsidRPr="00C92DA8" w:rsidRDefault="004758F5" w:rsidP="004758F5">
      <w:pPr>
        <w:keepNext/>
        <w:keepLines/>
        <w:rPr>
          <w:sz w:val="22"/>
          <w:szCs w:val="22"/>
        </w:rPr>
      </w:pPr>
    </w:p>
    <w:p w:rsidR="004758F5" w:rsidRPr="00C92DA8" w:rsidRDefault="004758F5" w:rsidP="004758F5">
      <w:pPr>
        <w:keepNext/>
        <w:keepLines/>
        <w:tabs>
          <w:tab w:val="left" w:pos="1116"/>
        </w:tabs>
        <w:jc w:val="center"/>
        <w:rPr>
          <w:b/>
          <w:bCs/>
          <w:sz w:val="22"/>
          <w:szCs w:val="22"/>
        </w:rPr>
      </w:pPr>
      <w:bookmarkStart w:id="18" w:name="_Toc180235115"/>
      <w:r w:rsidRPr="00C92DA8">
        <w:rPr>
          <w:b/>
          <w:bCs/>
          <w:sz w:val="22"/>
          <w:szCs w:val="22"/>
        </w:rPr>
        <w:t>3.2. Дополнительные требования к участникам размещения заказа</w:t>
      </w:r>
      <w:bookmarkEnd w:id="18"/>
    </w:p>
    <w:p w:rsidR="004758F5" w:rsidRPr="00C92DA8" w:rsidRDefault="004758F5" w:rsidP="004758F5">
      <w:pPr>
        <w:tabs>
          <w:tab w:val="left" w:pos="0"/>
          <w:tab w:val="left" w:pos="294"/>
        </w:tabs>
        <w:ind w:firstLine="709"/>
        <w:textAlignment w:val="baseline"/>
        <w:rPr>
          <w:sz w:val="22"/>
          <w:szCs w:val="22"/>
        </w:rPr>
      </w:pPr>
      <w:r w:rsidRPr="00C92DA8">
        <w:rPr>
          <w:sz w:val="22"/>
          <w:szCs w:val="22"/>
        </w:rPr>
        <w:t>На усмотрение Заказчика,  следующие сведения предусматриваются в Информационной карте аукциона.</w:t>
      </w:r>
    </w:p>
    <w:p w:rsidR="004758F5" w:rsidRPr="00C92DA8" w:rsidRDefault="004758F5" w:rsidP="004758F5">
      <w:pPr>
        <w:tabs>
          <w:tab w:val="left" w:pos="0"/>
        </w:tabs>
        <w:ind w:firstLine="709"/>
        <w:textAlignment w:val="baseline"/>
        <w:rPr>
          <w:sz w:val="22"/>
          <w:szCs w:val="22"/>
        </w:rPr>
      </w:pPr>
      <w:r w:rsidRPr="00C92DA8">
        <w:rPr>
          <w:sz w:val="22"/>
          <w:szCs w:val="22"/>
        </w:rPr>
        <w:t xml:space="preserve">3.2.1. В случае если проводится открытый аукцион среди субъектов малого предпринимательства, в соответствии указанием на это в информационной карте аукциона, </w:t>
      </w:r>
      <w:r w:rsidRPr="00C92DA8">
        <w:rPr>
          <w:sz w:val="22"/>
          <w:szCs w:val="22"/>
        </w:rPr>
        <w:lastRenderedPageBreak/>
        <w:t>участниками такого аукциона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4758F5" w:rsidRPr="00C92DA8" w:rsidRDefault="004758F5" w:rsidP="004758F5">
      <w:pPr>
        <w:tabs>
          <w:tab w:val="left" w:pos="0"/>
        </w:tabs>
        <w:ind w:firstLine="709"/>
        <w:textAlignment w:val="baseline"/>
        <w:rPr>
          <w:sz w:val="22"/>
          <w:szCs w:val="22"/>
        </w:rPr>
      </w:pPr>
      <w:r w:rsidRPr="00C92DA8">
        <w:rPr>
          <w:sz w:val="22"/>
          <w:szCs w:val="22"/>
        </w:rPr>
        <w:t>3.2.2. Заказчик, вправе предоставить преимущества учреждениям уголовно-исполнительной системы и (или) организациям инвалидов, осуществляющим производство товаров, выполнение работ, оказание услуг при участии в размещении заказа. Сведения о предоставлении вышеуказанных преимуществ содержатся в Информационной карте аукциона. Преимущества при участии в размещении заказов указанным учреждениям и (или) организациям устанавливаются в отношении предлагаемой цены договора в размере процента, указанного в Информационной карте аукциона, но не более пятнадцати процентов.</w:t>
      </w:r>
    </w:p>
    <w:p w:rsidR="004758F5" w:rsidRPr="00C92DA8" w:rsidRDefault="004758F5" w:rsidP="004758F5">
      <w:pPr>
        <w:tabs>
          <w:tab w:val="left" w:pos="0"/>
        </w:tabs>
        <w:ind w:firstLine="709"/>
        <w:textAlignment w:val="baseline"/>
        <w:rPr>
          <w:sz w:val="22"/>
          <w:szCs w:val="22"/>
        </w:rPr>
      </w:pPr>
      <w:r w:rsidRPr="00C92DA8">
        <w:rPr>
          <w:sz w:val="22"/>
          <w:szCs w:val="22"/>
        </w:rPr>
        <w:t>3.2.3. Заказчик, вправе установить требование об отсутствии в реестре недобросовестных поставщиков сведений об участниках размещения заказа. Сведения об установлении данных требований содержатся в Информационной карте аукциона.</w:t>
      </w:r>
    </w:p>
    <w:p w:rsidR="004758F5" w:rsidRPr="00C92DA8" w:rsidRDefault="004758F5" w:rsidP="004758F5">
      <w:pPr>
        <w:keepNext/>
        <w:keepLines/>
        <w:tabs>
          <w:tab w:val="left" w:pos="1116"/>
        </w:tabs>
        <w:ind w:firstLine="709"/>
        <w:rPr>
          <w:b/>
          <w:bCs/>
          <w:sz w:val="22"/>
          <w:szCs w:val="22"/>
        </w:rPr>
      </w:pPr>
    </w:p>
    <w:p w:rsidR="004758F5" w:rsidRPr="00C92DA8" w:rsidRDefault="004758F5" w:rsidP="004758F5">
      <w:pPr>
        <w:keepNext/>
        <w:keepLines/>
        <w:tabs>
          <w:tab w:val="left" w:pos="1116"/>
        </w:tabs>
        <w:jc w:val="center"/>
        <w:rPr>
          <w:b/>
          <w:bCs/>
          <w:sz w:val="22"/>
          <w:szCs w:val="22"/>
        </w:rPr>
      </w:pPr>
      <w:r w:rsidRPr="00C92DA8">
        <w:rPr>
          <w:b/>
          <w:bCs/>
          <w:sz w:val="22"/>
          <w:szCs w:val="22"/>
        </w:rPr>
        <w:t>3.3. Условия допуска к участию в аукционе</w:t>
      </w:r>
    </w:p>
    <w:p w:rsidR="004758F5" w:rsidRPr="00C92DA8" w:rsidRDefault="004758F5" w:rsidP="004758F5">
      <w:pPr>
        <w:ind w:firstLine="709"/>
        <w:rPr>
          <w:sz w:val="22"/>
          <w:szCs w:val="22"/>
        </w:rPr>
      </w:pPr>
      <w:r w:rsidRPr="00C92DA8">
        <w:rPr>
          <w:sz w:val="22"/>
          <w:szCs w:val="22"/>
        </w:rPr>
        <w:t>3.3.1. Возврат заявок на участие в открытом аукционе в электронной форме оператором электронной площадки осуществляется по основаниям, указанным в п. 2.5. аукционной документации.</w:t>
      </w:r>
    </w:p>
    <w:p w:rsidR="004758F5" w:rsidRPr="00C92DA8" w:rsidRDefault="004758F5" w:rsidP="004758F5">
      <w:pPr>
        <w:ind w:firstLine="709"/>
        <w:rPr>
          <w:sz w:val="22"/>
          <w:szCs w:val="22"/>
        </w:rPr>
      </w:pPr>
      <w:r w:rsidRPr="00C92DA8">
        <w:rPr>
          <w:sz w:val="22"/>
          <w:szCs w:val="22"/>
        </w:rPr>
        <w:t xml:space="preserve">3.3.2. </w:t>
      </w:r>
      <w:proofErr w:type="gramStart"/>
      <w:r w:rsidRPr="00C92DA8">
        <w:rPr>
          <w:sz w:val="22"/>
          <w:szCs w:val="22"/>
        </w:rPr>
        <w:t xml:space="preserve">На основании результатов рассмотрения первых частей заявок на участие в открытом аукционе в электронной форме, содержащих сведения, предусмотренные п. 2.2.2. документации, </w:t>
      </w:r>
      <w:r w:rsidR="00696587">
        <w:rPr>
          <w:sz w:val="22"/>
          <w:szCs w:val="22"/>
        </w:rPr>
        <w:t xml:space="preserve">единой </w:t>
      </w:r>
      <w:r w:rsidRPr="00C92DA8">
        <w:rPr>
          <w:sz w:val="22"/>
          <w:szCs w:val="22"/>
        </w:rPr>
        <w:t>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w:t>
      </w:r>
      <w:proofErr w:type="gramEnd"/>
      <w:r w:rsidRPr="00C92DA8">
        <w:rPr>
          <w:sz w:val="22"/>
          <w:szCs w:val="22"/>
        </w:rPr>
        <w:t xml:space="preserve"> участника размещения заказа к участию в открытом аукционе в порядке и по основаниям, которые предусмотрены Федеральным законом № 94-ФЗ.</w:t>
      </w:r>
    </w:p>
    <w:p w:rsidR="004758F5" w:rsidRPr="00C92DA8" w:rsidRDefault="004758F5" w:rsidP="004758F5">
      <w:pPr>
        <w:ind w:firstLine="709"/>
        <w:rPr>
          <w:sz w:val="22"/>
          <w:szCs w:val="22"/>
        </w:rPr>
      </w:pPr>
      <w:r w:rsidRPr="00C92DA8">
        <w:rPr>
          <w:sz w:val="22"/>
          <w:szCs w:val="22"/>
        </w:rPr>
        <w:t>3.3.3. Участник размещения заказа не допускается к участию в открытом аукционе в электронной форме в случае:</w:t>
      </w:r>
    </w:p>
    <w:p w:rsidR="004758F5" w:rsidRPr="00C92DA8" w:rsidRDefault="004758F5" w:rsidP="004758F5">
      <w:pPr>
        <w:ind w:firstLine="709"/>
        <w:rPr>
          <w:sz w:val="22"/>
          <w:szCs w:val="22"/>
        </w:rPr>
      </w:pPr>
      <w:r w:rsidRPr="00C92DA8">
        <w:rPr>
          <w:sz w:val="22"/>
          <w:szCs w:val="22"/>
        </w:rPr>
        <w:t>1) не предоставления сведений, предусмотренных п. 2.2.2. настоящей документации, или предоставления недостоверных сведений;</w:t>
      </w:r>
    </w:p>
    <w:p w:rsidR="004758F5" w:rsidRPr="00C92DA8" w:rsidRDefault="004758F5" w:rsidP="004758F5">
      <w:pPr>
        <w:ind w:firstLine="709"/>
        <w:rPr>
          <w:sz w:val="22"/>
          <w:szCs w:val="22"/>
        </w:rPr>
      </w:pPr>
      <w:r w:rsidRPr="00C92DA8">
        <w:rPr>
          <w:sz w:val="22"/>
          <w:szCs w:val="22"/>
        </w:rPr>
        <w:t>2) несоответствия сведений, предусмотренных пунктом 2.2.2 документации (в части сведений о товарах, работах, услугах) документации об открытом аукционе в электронной форме.</w:t>
      </w:r>
    </w:p>
    <w:p w:rsidR="004758F5" w:rsidRPr="00C92DA8" w:rsidRDefault="004758F5" w:rsidP="004758F5">
      <w:pPr>
        <w:ind w:firstLine="709"/>
        <w:rPr>
          <w:sz w:val="22"/>
          <w:szCs w:val="22"/>
        </w:rPr>
      </w:pPr>
      <w:r w:rsidRPr="00C92DA8">
        <w:rPr>
          <w:sz w:val="22"/>
          <w:szCs w:val="22"/>
        </w:rPr>
        <w:t xml:space="preserve">3.3.4. Отказ </w:t>
      </w:r>
      <w:proofErr w:type="gramStart"/>
      <w:r w:rsidRPr="00C92DA8">
        <w:rPr>
          <w:sz w:val="22"/>
          <w:szCs w:val="22"/>
        </w:rPr>
        <w:t>в допуске к участию в открытом аукционе в электронной форме по основаниям</w:t>
      </w:r>
      <w:proofErr w:type="gramEnd"/>
      <w:r w:rsidRPr="00C92DA8">
        <w:rPr>
          <w:sz w:val="22"/>
          <w:szCs w:val="22"/>
        </w:rPr>
        <w:t>, не предусмотренным выше, не допускается.</w:t>
      </w:r>
    </w:p>
    <w:p w:rsidR="004758F5" w:rsidRPr="00C92DA8" w:rsidRDefault="004758F5" w:rsidP="004758F5">
      <w:pPr>
        <w:keepNext/>
        <w:keepLines/>
        <w:rPr>
          <w:sz w:val="22"/>
          <w:szCs w:val="22"/>
        </w:rPr>
      </w:pPr>
    </w:p>
    <w:p w:rsidR="004758F5" w:rsidRPr="00C92DA8" w:rsidRDefault="004758F5" w:rsidP="004758F5">
      <w:pPr>
        <w:keepNext/>
        <w:keepLines/>
        <w:tabs>
          <w:tab w:val="left" w:pos="1116"/>
        </w:tabs>
        <w:jc w:val="center"/>
        <w:rPr>
          <w:b/>
          <w:bCs/>
          <w:sz w:val="22"/>
          <w:szCs w:val="22"/>
        </w:rPr>
      </w:pPr>
      <w:bookmarkStart w:id="19" w:name="_Toc180235118"/>
      <w:r w:rsidRPr="00C92DA8">
        <w:rPr>
          <w:b/>
          <w:bCs/>
          <w:sz w:val="22"/>
          <w:szCs w:val="22"/>
        </w:rPr>
        <w:t>3.4. Отстранение от участия в аукционе</w:t>
      </w:r>
      <w:bookmarkEnd w:id="19"/>
    </w:p>
    <w:p w:rsidR="004758F5" w:rsidRPr="00C92DA8" w:rsidRDefault="004758F5" w:rsidP="004758F5">
      <w:pPr>
        <w:tabs>
          <w:tab w:val="left" w:pos="767"/>
        </w:tabs>
        <w:ind w:firstLine="709"/>
        <w:textAlignment w:val="baseline"/>
        <w:rPr>
          <w:sz w:val="22"/>
          <w:szCs w:val="22"/>
        </w:rPr>
      </w:pPr>
      <w:bookmarkStart w:id="20" w:name="_Toc180235119"/>
      <w:r w:rsidRPr="00C92DA8">
        <w:rPr>
          <w:sz w:val="22"/>
          <w:szCs w:val="22"/>
        </w:rPr>
        <w:t xml:space="preserve">3.4.1. Заказчик, </w:t>
      </w:r>
      <w:r w:rsidR="00696587">
        <w:rPr>
          <w:sz w:val="22"/>
          <w:szCs w:val="22"/>
        </w:rPr>
        <w:t>единая</w:t>
      </w:r>
      <w:r w:rsidRPr="00C92DA8">
        <w:rPr>
          <w:sz w:val="22"/>
          <w:szCs w:val="22"/>
        </w:rPr>
        <w:t xml:space="preserve"> комиссия вправе отстранить участника размещения заказа от участия в аукционе на любом этапе его проведения в следующих случаях:</w:t>
      </w:r>
    </w:p>
    <w:p w:rsidR="004758F5" w:rsidRPr="00C92DA8" w:rsidRDefault="004758F5" w:rsidP="004758F5">
      <w:pPr>
        <w:ind w:firstLine="709"/>
        <w:textAlignment w:val="baseline"/>
        <w:rPr>
          <w:sz w:val="22"/>
          <w:szCs w:val="22"/>
        </w:rPr>
      </w:pPr>
      <w:r w:rsidRPr="00C92DA8">
        <w:rPr>
          <w:sz w:val="22"/>
          <w:szCs w:val="22"/>
        </w:rPr>
        <w:t>- в случае установления недостоверности сведений, содержащихся в документах, представленных участником размещения заказа в составе заявки на участие в аукционе;</w:t>
      </w:r>
    </w:p>
    <w:p w:rsidR="004758F5" w:rsidRPr="00C92DA8" w:rsidRDefault="004758F5" w:rsidP="004758F5">
      <w:pPr>
        <w:ind w:firstLine="709"/>
        <w:textAlignment w:val="baseline"/>
        <w:rPr>
          <w:sz w:val="22"/>
          <w:szCs w:val="22"/>
        </w:rPr>
      </w:pPr>
      <w:r w:rsidRPr="00C92DA8">
        <w:rPr>
          <w:sz w:val="22"/>
          <w:szCs w:val="22"/>
        </w:rPr>
        <w:t xml:space="preserve">-  установления </w:t>
      </w:r>
      <w:proofErr w:type="gramStart"/>
      <w:r w:rsidRPr="00C92DA8">
        <w:rPr>
          <w:sz w:val="22"/>
          <w:szCs w:val="22"/>
        </w:rPr>
        <w:t>факта проведения ликвидации участника размещения заказа юридического лица</w:t>
      </w:r>
      <w:proofErr w:type="gramEnd"/>
      <w:r w:rsidRPr="00C92DA8">
        <w:rPr>
          <w:sz w:val="22"/>
          <w:szCs w:val="22"/>
        </w:rPr>
        <w:t xml:space="preserve">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758F5" w:rsidRPr="00C92DA8" w:rsidRDefault="004758F5" w:rsidP="004758F5">
      <w:pPr>
        <w:ind w:firstLine="709"/>
        <w:textAlignment w:val="baseline"/>
        <w:rPr>
          <w:sz w:val="22"/>
          <w:szCs w:val="22"/>
        </w:rPr>
      </w:pPr>
      <w:r w:rsidRPr="00C92DA8">
        <w:rPr>
          <w:sz w:val="22"/>
          <w:szCs w:val="22"/>
        </w:rPr>
        <w:t xml:space="preserve">- в случае </w:t>
      </w:r>
      <w:proofErr w:type="gramStart"/>
      <w:r w:rsidRPr="00C92DA8">
        <w:rPr>
          <w:sz w:val="22"/>
          <w:szCs w:val="22"/>
        </w:rPr>
        <w:t>установления факта приостановления деятельности участника размещения заказа юридического</w:t>
      </w:r>
      <w:proofErr w:type="gramEnd"/>
      <w:r w:rsidRPr="00C92DA8">
        <w:rPr>
          <w:sz w:val="22"/>
          <w:szCs w:val="22"/>
        </w:rPr>
        <w:t xml:space="preserve"> лица, индивидуального предпринимателя в порядке, предусмотренном Кодексом Российской Федерации об административных правонарушениях;</w:t>
      </w:r>
    </w:p>
    <w:p w:rsidR="004758F5" w:rsidRPr="00C92DA8" w:rsidRDefault="004758F5" w:rsidP="004758F5">
      <w:pPr>
        <w:ind w:firstLine="720"/>
        <w:rPr>
          <w:sz w:val="22"/>
          <w:szCs w:val="22"/>
        </w:rPr>
      </w:pPr>
      <w:proofErr w:type="gramStart"/>
      <w:r w:rsidRPr="00C92DA8">
        <w:rPr>
          <w:sz w:val="22"/>
          <w:szCs w:val="22"/>
        </w:rPr>
        <w:t>- в случае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w:t>
      </w:r>
      <w:proofErr w:type="gramEnd"/>
      <w:r w:rsidRPr="00C92DA8">
        <w:rPr>
          <w:sz w:val="22"/>
          <w:szCs w:val="22"/>
        </w:rPr>
        <w:t xml:space="preserve"> задолженности в соответствии с законодательством Российской Федерации.</w:t>
      </w:r>
    </w:p>
    <w:p w:rsidR="004758F5" w:rsidRPr="00C92DA8" w:rsidRDefault="004758F5" w:rsidP="004758F5">
      <w:pPr>
        <w:spacing w:before="60"/>
        <w:ind w:firstLine="708"/>
        <w:rPr>
          <w:sz w:val="22"/>
          <w:szCs w:val="22"/>
        </w:rPr>
      </w:pPr>
      <w:r w:rsidRPr="00C92DA8">
        <w:rPr>
          <w:sz w:val="22"/>
          <w:szCs w:val="22"/>
        </w:rPr>
        <w:lastRenderedPageBreak/>
        <w:t>В случае</w:t>
      </w:r>
      <w:proofErr w:type="gramStart"/>
      <w:r w:rsidRPr="00C92DA8">
        <w:rPr>
          <w:sz w:val="22"/>
          <w:szCs w:val="22"/>
        </w:rPr>
        <w:t>,</w:t>
      </w:r>
      <w:proofErr w:type="gramEnd"/>
      <w:r w:rsidRPr="00C92DA8">
        <w:rPr>
          <w:sz w:val="22"/>
          <w:szCs w:val="22"/>
        </w:rPr>
        <w:t xml:space="preserve"> если указанные выше факты будут установлены после признания участника победителем аукциона, договор с таким участником не заключается. </w:t>
      </w:r>
    </w:p>
    <w:p w:rsidR="004758F5" w:rsidRPr="00C92DA8" w:rsidRDefault="004758F5" w:rsidP="004758F5">
      <w:pPr>
        <w:keepNext/>
        <w:keepLines/>
        <w:tabs>
          <w:tab w:val="left" w:pos="-1800"/>
        </w:tabs>
        <w:jc w:val="center"/>
        <w:rPr>
          <w:b/>
          <w:bCs/>
          <w:sz w:val="22"/>
          <w:szCs w:val="22"/>
        </w:rPr>
      </w:pPr>
      <w:r w:rsidRPr="00C92DA8">
        <w:rPr>
          <w:b/>
          <w:bCs/>
          <w:sz w:val="22"/>
          <w:szCs w:val="22"/>
        </w:rPr>
        <w:t>Раздел 4.</w:t>
      </w:r>
    </w:p>
    <w:p w:rsidR="004758F5" w:rsidRPr="00C92DA8" w:rsidRDefault="004758F5" w:rsidP="004758F5">
      <w:pPr>
        <w:keepNext/>
        <w:keepLines/>
        <w:tabs>
          <w:tab w:val="left" w:pos="-1800"/>
        </w:tabs>
        <w:jc w:val="center"/>
        <w:rPr>
          <w:b/>
          <w:bCs/>
          <w:sz w:val="22"/>
          <w:szCs w:val="22"/>
        </w:rPr>
      </w:pPr>
      <w:r w:rsidRPr="00C92DA8">
        <w:rPr>
          <w:b/>
          <w:bCs/>
          <w:sz w:val="22"/>
          <w:szCs w:val="22"/>
        </w:rPr>
        <w:t xml:space="preserve">ПОРЯДОК ПРОВЕДЕНИЯ АУКЦИОНА </w:t>
      </w:r>
      <w:bookmarkEnd w:id="20"/>
    </w:p>
    <w:p w:rsidR="004758F5" w:rsidRPr="00C92DA8" w:rsidRDefault="004758F5" w:rsidP="004758F5">
      <w:pPr>
        <w:keepNext/>
        <w:keepLines/>
        <w:rPr>
          <w:b/>
          <w:bCs/>
          <w:sz w:val="22"/>
          <w:szCs w:val="22"/>
        </w:rPr>
      </w:pPr>
    </w:p>
    <w:p w:rsidR="004758F5" w:rsidRPr="00C92DA8" w:rsidRDefault="004758F5" w:rsidP="004758F5">
      <w:pPr>
        <w:keepNext/>
        <w:keepLines/>
        <w:tabs>
          <w:tab w:val="left" w:pos="1116"/>
        </w:tabs>
        <w:ind w:firstLine="709"/>
        <w:jc w:val="center"/>
        <w:rPr>
          <w:b/>
          <w:bCs/>
          <w:sz w:val="22"/>
          <w:szCs w:val="22"/>
        </w:rPr>
      </w:pPr>
      <w:bookmarkStart w:id="21" w:name="_Toc167617177"/>
      <w:r w:rsidRPr="00C92DA8">
        <w:rPr>
          <w:b/>
          <w:bCs/>
          <w:sz w:val="22"/>
          <w:szCs w:val="22"/>
        </w:rPr>
        <w:t>4.1. Рассмотрение первых частей заявок на участие в аукционе</w:t>
      </w:r>
      <w:bookmarkEnd w:id="21"/>
    </w:p>
    <w:p w:rsidR="004758F5" w:rsidRPr="00C92DA8" w:rsidRDefault="004758F5" w:rsidP="004758F5">
      <w:pPr>
        <w:ind w:firstLine="709"/>
        <w:rPr>
          <w:sz w:val="22"/>
          <w:szCs w:val="22"/>
        </w:rPr>
      </w:pPr>
      <w:r w:rsidRPr="00C92DA8">
        <w:rPr>
          <w:sz w:val="22"/>
          <w:szCs w:val="22"/>
        </w:rPr>
        <w:t xml:space="preserve">4.1.1. </w:t>
      </w:r>
      <w:r w:rsidR="00696587">
        <w:rPr>
          <w:sz w:val="22"/>
          <w:szCs w:val="22"/>
        </w:rPr>
        <w:t xml:space="preserve">Единая </w:t>
      </w:r>
      <w:r w:rsidRPr="00C92DA8">
        <w:rPr>
          <w:sz w:val="22"/>
          <w:szCs w:val="22"/>
        </w:rPr>
        <w:t>комиссия проверяет первые части заявок на участие в открытом аукционе в электронной форме, содержащие предусмотренные п.2.2.2 настоящей документации сведения,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4758F5" w:rsidRPr="00C92DA8" w:rsidRDefault="004758F5" w:rsidP="004758F5">
      <w:pPr>
        <w:ind w:firstLine="709"/>
        <w:rPr>
          <w:sz w:val="22"/>
          <w:szCs w:val="22"/>
        </w:rPr>
      </w:pPr>
      <w:r w:rsidRPr="00C92DA8">
        <w:rPr>
          <w:sz w:val="22"/>
          <w:szCs w:val="22"/>
        </w:rPr>
        <w:t>4.1.2.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w:t>
      </w:r>
    </w:p>
    <w:p w:rsidR="004758F5" w:rsidRPr="00C92DA8" w:rsidRDefault="004758F5" w:rsidP="004758F5">
      <w:pPr>
        <w:ind w:firstLine="709"/>
        <w:rPr>
          <w:sz w:val="22"/>
          <w:szCs w:val="22"/>
        </w:rPr>
      </w:pPr>
      <w:r w:rsidRPr="00C92DA8">
        <w:rPr>
          <w:sz w:val="22"/>
          <w:szCs w:val="22"/>
        </w:rPr>
        <w:t xml:space="preserve">4.1.3. </w:t>
      </w:r>
      <w:proofErr w:type="gramStart"/>
      <w:r w:rsidRPr="00C92DA8">
        <w:rPr>
          <w:sz w:val="22"/>
          <w:szCs w:val="22"/>
        </w:rPr>
        <w:t xml:space="preserve">На основании результатов рассмотрения первых частей заявок на участие в открытом аукционе в электронной форме, содержащих сведения, предусмотренные п.2.2.2 документации, </w:t>
      </w:r>
      <w:r w:rsidR="00696587">
        <w:rPr>
          <w:sz w:val="22"/>
          <w:szCs w:val="22"/>
        </w:rPr>
        <w:t xml:space="preserve">единой </w:t>
      </w:r>
      <w:r w:rsidRPr="00C92DA8">
        <w:rPr>
          <w:sz w:val="22"/>
          <w:szCs w:val="22"/>
        </w:rPr>
        <w:t>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w:t>
      </w:r>
      <w:proofErr w:type="gramEnd"/>
      <w:r w:rsidRPr="00C92DA8">
        <w:rPr>
          <w:sz w:val="22"/>
          <w:szCs w:val="22"/>
        </w:rPr>
        <w:t xml:space="preserve"> участника размещения заказа к участию в открытом аукционе в порядке и по основаниям, которые предусмотрены п.3.4. настоящей документации.</w:t>
      </w:r>
    </w:p>
    <w:p w:rsidR="004758F5" w:rsidRPr="00C92DA8" w:rsidRDefault="004758F5" w:rsidP="004758F5">
      <w:pPr>
        <w:ind w:firstLine="709"/>
        <w:rPr>
          <w:sz w:val="22"/>
          <w:szCs w:val="22"/>
        </w:rPr>
      </w:pPr>
      <w:r w:rsidRPr="00C92DA8">
        <w:rPr>
          <w:sz w:val="22"/>
          <w:szCs w:val="22"/>
        </w:rPr>
        <w:t xml:space="preserve">4.1.4. </w:t>
      </w:r>
      <w:proofErr w:type="gramStart"/>
      <w:r w:rsidRPr="00C92DA8">
        <w:rPr>
          <w:sz w:val="22"/>
          <w:szCs w:val="22"/>
        </w:rPr>
        <w:t xml:space="preserve">На основании результатов рассмотрения первых частей заявок на участие в открытом аукционе в электронной форме </w:t>
      </w:r>
      <w:r w:rsidR="00696587">
        <w:rPr>
          <w:sz w:val="22"/>
          <w:szCs w:val="22"/>
        </w:rPr>
        <w:t xml:space="preserve">единой </w:t>
      </w:r>
      <w:r w:rsidRPr="00C92DA8">
        <w:rPr>
          <w:sz w:val="22"/>
          <w:szCs w:val="22"/>
        </w:rPr>
        <w:t xml:space="preserve">комиссией оформляется протокол рассмотрения заявок на участие в открытом аукционе, который ведется </w:t>
      </w:r>
      <w:r w:rsidR="00696587">
        <w:rPr>
          <w:sz w:val="22"/>
          <w:szCs w:val="22"/>
        </w:rPr>
        <w:t xml:space="preserve">единой </w:t>
      </w:r>
      <w:r w:rsidRPr="00C92DA8">
        <w:rPr>
          <w:sz w:val="22"/>
          <w:szCs w:val="22"/>
        </w:rPr>
        <w:t xml:space="preserve">комиссией и подписывается всеми присутствующими на заседании членами </w:t>
      </w:r>
      <w:r w:rsidR="00696587">
        <w:rPr>
          <w:sz w:val="22"/>
          <w:szCs w:val="22"/>
        </w:rPr>
        <w:t xml:space="preserve">единой комиссии </w:t>
      </w:r>
      <w:r w:rsidRPr="00C92DA8">
        <w:rPr>
          <w:sz w:val="22"/>
          <w:szCs w:val="22"/>
        </w:rPr>
        <w:t xml:space="preserve">и заказчиком в день окончания рассмотрения заявок на участие в открытом аукционе. </w:t>
      </w:r>
      <w:proofErr w:type="gramEnd"/>
    </w:p>
    <w:p w:rsidR="004758F5" w:rsidRPr="00C92DA8" w:rsidRDefault="004758F5" w:rsidP="004758F5">
      <w:pPr>
        <w:ind w:firstLine="709"/>
        <w:rPr>
          <w:sz w:val="22"/>
          <w:szCs w:val="22"/>
        </w:rPr>
      </w:pPr>
      <w:r w:rsidRPr="00C92DA8">
        <w:rPr>
          <w:sz w:val="22"/>
          <w:szCs w:val="22"/>
        </w:rPr>
        <w:t xml:space="preserve">4.1.5. </w:t>
      </w:r>
      <w:proofErr w:type="gramStart"/>
      <w:r w:rsidRPr="00C92DA8">
        <w:rPr>
          <w:sz w:val="22"/>
          <w:szCs w:val="22"/>
        </w:rPr>
        <w:t>Протокол рассмотрения первых частей заявок на участие в открытом аукционе в электронной форме должен содержать сведения о порядковых номерах заявок на участие в открытом аукционе, решение о допуске участника размещения заказа, подавшего заявку на участие в открытом аукционе с соответствующим порядковым номером, к участию в открытом аукционе в электронной форме и о признании его участником открытого аукциона или об отказе</w:t>
      </w:r>
      <w:proofErr w:type="gramEnd"/>
      <w:r w:rsidRPr="00C92DA8">
        <w:rPr>
          <w:sz w:val="22"/>
          <w:szCs w:val="22"/>
        </w:rPr>
        <w:t xml:space="preserve"> </w:t>
      </w:r>
      <w:proofErr w:type="gramStart"/>
      <w:r w:rsidRPr="00C92DA8">
        <w:rPr>
          <w:sz w:val="22"/>
          <w:szCs w:val="22"/>
        </w:rPr>
        <w:t>в допуске участника размещения заказа к участию в открытом аукционе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этого участника размещения заказа, положений заявки на участие в открытом аукционе, которые не соответствуют требованиям документации об открытом аукционе, сведения о членах аукционной комиссии, принявших решение</w:t>
      </w:r>
      <w:proofErr w:type="gramEnd"/>
      <w:r w:rsidRPr="00C92DA8">
        <w:rPr>
          <w:sz w:val="22"/>
          <w:szCs w:val="22"/>
        </w:rPr>
        <w:t xml:space="preserve">, сведения о решении каждого члена аукционной комиссии о допуске участника размещения заказа к участию в открытом аукционе или об отказе в допуске к участию в открытом аукционе. </w:t>
      </w:r>
    </w:p>
    <w:p w:rsidR="004758F5" w:rsidRPr="00C92DA8" w:rsidRDefault="004758F5" w:rsidP="004758F5">
      <w:pPr>
        <w:ind w:firstLine="709"/>
        <w:rPr>
          <w:sz w:val="22"/>
          <w:szCs w:val="22"/>
        </w:rPr>
      </w:pPr>
      <w:r w:rsidRPr="00C92DA8">
        <w:rPr>
          <w:sz w:val="22"/>
          <w:szCs w:val="22"/>
        </w:rPr>
        <w:t xml:space="preserve">Указанный протокол рассмотрения первых частей заявок </w:t>
      </w:r>
      <w:proofErr w:type="gramStart"/>
      <w:r w:rsidRPr="00C92DA8">
        <w:rPr>
          <w:sz w:val="22"/>
          <w:szCs w:val="22"/>
        </w:rPr>
        <w:t>на участие в открытом аукционе в электронной форме в день окончания рассмотрения первых частей заявок на участие</w:t>
      </w:r>
      <w:proofErr w:type="gramEnd"/>
      <w:r w:rsidRPr="00C92DA8">
        <w:rPr>
          <w:sz w:val="22"/>
          <w:szCs w:val="22"/>
        </w:rPr>
        <w:t xml:space="preserve"> в открытом аукционе направляется заказчиком оператору электронной площадки.</w:t>
      </w:r>
    </w:p>
    <w:p w:rsidR="004758F5" w:rsidRPr="00C92DA8" w:rsidRDefault="004758F5" w:rsidP="004758F5">
      <w:pPr>
        <w:ind w:firstLine="709"/>
        <w:rPr>
          <w:sz w:val="22"/>
          <w:szCs w:val="22"/>
        </w:rPr>
      </w:pPr>
      <w:r w:rsidRPr="00C92DA8">
        <w:rPr>
          <w:sz w:val="22"/>
          <w:szCs w:val="22"/>
        </w:rPr>
        <w:t>4.1.6. В случае</w:t>
      </w:r>
      <w:proofErr w:type="gramStart"/>
      <w:r w:rsidRPr="00C92DA8">
        <w:rPr>
          <w:sz w:val="22"/>
          <w:szCs w:val="22"/>
        </w:rPr>
        <w:t>,</w:t>
      </w:r>
      <w:proofErr w:type="gramEnd"/>
      <w:r w:rsidRPr="00C92DA8">
        <w:rPr>
          <w:sz w:val="22"/>
          <w:szCs w:val="22"/>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протокол вносится информация о признании открытого аукциона несостоявшимся. Протокол размещается заказчиком на электронной площадке.</w:t>
      </w:r>
    </w:p>
    <w:p w:rsidR="004758F5" w:rsidRPr="00C92DA8" w:rsidRDefault="004758F5" w:rsidP="004758F5">
      <w:pPr>
        <w:ind w:firstLine="709"/>
        <w:rPr>
          <w:sz w:val="22"/>
          <w:szCs w:val="22"/>
        </w:rPr>
      </w:pPr>
      <w:r w:rsidRPr="00C92DA8">
        <w:rPr>
          <w:sz w:val="22"/>
          <w:szCs w:val="22"/>
        </w:rPr>
        <w:t xml:space="preserve">4.1.7. </w:t>
      </w:r>
      <w:proofErr w:type="gramStart"/>
      <w:r w:rsidRPr="00C92DA8">
        <w:rPr>
          <w:sz w:val="22"/>
          <w:szCs w:val="22"/>
        </w:rPr>
        <w:t>В течение 1 (одного) часа с момента поступления оператору электронной площадки протокола (п.4.1.4.) или с момента размещения на электронной площадке протокола (п.4.1.5.)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4758F5" w:rsidRPr="00C92DA8" w:rsidRDefault="004758F5" w:rsidP="004758F5">
      <w:pPr>
        <w:ind w:firstLine="709"/>
        <w:rPr>
          <w:sz w:val="22"/>
          <w:szCs w:val="22"/>
        </w:rPr>
      </w:pPr>
      <w:r w:rsidRPr="00C92DA8">
        <w:rPr>
          <w:sz w:val="22"/>
          <w:szCs w:val="22"/>
        </w:rPr>
        <w:lastRenderedPageBreak/>
        <w:t>4.1.8. В случае</w:t>
      </w:r>
      <w:proofErr w:type="gramStart"/>
      <w:r w:rsidRPr="00C92DA8">
        <w:rPr>
          <w:sz w:val="22"/>
          <w:szCs w:val="22"/>
        </w:rPr>
        <w:t>,</w:t>
      </w:r>
      <w:proofErr w:type="gramEnd"/>
      <w:r w:rsidRPr="00C92DA8">
        <w:rPr>
          <w:sz w:val="22"/>
          <w:szCs w:val="22"/>
        </w:rPr>
        <w:t xml:space="preserve">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заказчику вторую часть заявки на участие в открытом аукционе, содержащую документы и сведения, предусмотренные п. 2.2.3. настоящей документации, в течение 1 (одного) часа с момента размещения на электронной площадке указанного в п.4.1.5. документации протокола. </w:t>
      </w:r>
    </w:p>
    <w:p w:rsidR="004758F5" w:rsidRPr="00C92DA8" w:rsidRDefault="004758F5" w:rsidP="004758F5">
      <w:pPr>
        <w:ind w:firstLine="709"/>
        <w:rPr>
          <w:sz w:val="22"/>
          <w:szCs w:val="22"/>
        </w:rPr>
      </w:pPr>
      <w:r w:rsidRPr="00C92DA8">
        <w:rPr>
          <w:sz w:val="22"/>
          <w:szCs w:val="22"/>
        </w:rPr>
        <w:t>4.1.9. В течение 3 (трех) дней с момента поступления 2 (второй) части заявки на участие в открытом аукционе аукционная комиссия проверяет в установленном порядке соответствие участника открытого аукциона требованиям, предусмотренным документацией об открытом аукционе в электронной форме. В случае</w:t>
      </w:r>
      <w:proofErr w:type="gramStart"/>
      <w:r w:rsidRPr="00C92DA8">
        <w:rPr>
          <w:sz w:val="22"/>
          <w:szCs w:val="22"/>
        </w:rPr>
        <w:t>,</w:t>
      </w:r>
      <w:proofErr w:type="gramEnd"/>
      <w:r w:rsidRPr="00C92DA8">
        <w:rPr>
          <w:sz w:val="22"/>
          <w:szCs w:val="22"/>
        </w:rPr>
        <w:t xml:space="preserve"> если принято решение о соответствии участника открытого аукциона указанным требованиям, в течение 4 (четырех) дней со дня принятия такого решения заказчик направляет оператору электронной площадки проект договора, прилагаемого к документации об открытом аукционе, без подписи договора заказчиком. Заключение договора с участником размещения заказа, признанным единственным участником открытого аукциона, осуществляется в соответствии со ст. 41.12 Федерального закона № 94-ФЗ. При этом </w:t>
      </w:r>
      <w:proofErr w:type="spellStart"/>
      <w:r w:rsidRPr="00C92DA8">
        <w:rPr>
          <w:sz w:val="22"/>
          <w:szCs w:val="22"/>
        </w:rPr>
        <w:t>гражданско</w:t>
      </w:r>
      <w:proofErr w:type="spellEnd"/>
      <w:r w:rsidRPr="00C92DA8">
        <w:rPr>
          <w:sz w:val="22"/>
          <w:szCs w:val="22"/>
        </w:rPr>
        <w:t xml:space="preserve"> – правовой договор заключается на условиях, предусмотренных документацией об открытом аукционе, по начальной (максимальной) цене договора, указанной в извещении о проведении открытого аукциона в электронной форме, или по цене договора, согласованной с таким участником размещения заказа и не превышающей начальной (максимальной) цены договора. </w:t>
      </w:r>
    </w:p>
    <w:p w:rsidR="004758F5" w:rsidRPr="00C92DA8" w:rsidRDefault="004758F5" w:rsidP="004758F5">
      <w:pPr>
        <w:ind w:firstLine="709"/>
        <w:rPr>
          <w:sz w:val="22"/>
          <w:szCs w:val="22"/>
        </w:rPr>
      </w:pPr>
      <w:r w:rsidRPr="00C92DA8">
        <w:rPr>
          <w:sz w:val="22"/>
          <w:szCs w:val="22"/>
        </w:rPr>
        <w:t xml:space="preserve">4.1.10. Участник размещения заказа, признанный единственным участником открытого аукциона, не вправе отказаться от заключения </w:t>
      </w:r>
      <w:proofErr w:type="spellStart"/>
      <w:r w:rsidRPr="00C92DA8">
        <w:rPr>
          <w:sz w:val="22"/>
          <w:szCs w:val="22"/>
        </w:rPr>
        <w:t>гражданско</w:t>
      </w:r>
      <w:proofErr w:type="spellEnd"/>
      <w:r w:rsidRPr="00C92DA8">
        <w:rPr>
          <w:sz w:val="22"/>
          <w:szCs w:val="22"/>
        </w:rPr>
        <w:t xml:space="preserve"> – правового договора.</w:t>
      </w:r>
    </w:p>
    <w:p w:rsidR="004758F5" w:rsidRPr="00C92DA8" w:rsidRDefault="004758F5" w:rsidP="004758F5">
      <w:pPr>
        <w:textAlignment w:val="baseline"/>
        <w:rPr>
          <w:sz w:val="22"/>
          <w:szCs w:val="22"/>
        </w:rPr>
      </w:pPr>
    </w:p>
    <w:p w:rsidR="004758F5" w:rsidRPr="00C92DA8" w:rsidRDefault="004758F5" w:rsidP="004758F5">
      <w:pPr>
        <w:keepNext/>
        <w:keepLines/>
        <w:tabs>
          <w:tab w:val="left" w:pos="1116"/>
        </w:tabs>
        <w:ind w:firstLine="709"/>
        <w:jc w:val="center"/>
        <w:rPr>
          <w:b/>
          <w:bCs/>
          <w:sz w:val="22"/>
          <w:szCs w:val="22"/>
        </w:rPr>
      </w:pPr>
      <w:bookmarkStart w:id="22" w:name="_Toc180235121"/>
      <w:r w:rsidRPr="00C92DA8">
        <w:rPr>
          <w:b/>
          <w:bCs/>
          <w:sz w:val="22"/>
          <w:szCs w:val="22"/>
        </w:rPr>
        <w:t>4.2. Порядок проведения аукциона</w:t>
      </w:r>
      <w:bookmarkEnd w:id="22"/>
    </w:p>
    <w:p w:rsidR="004758F5" w:rsidRPr="00C92DA8" w:rsidRDefault="004758F5" w:rsidP="004758F5">
      <w:pPr>
        <w:ind w:firstLine="709"/>
        <w:rPr>
          <w:sz w:val="22"/>
          <w:szCs w:val="22"/>
        </w:rPr>
      </w:pPr>
      <w:r w:rsidRPr="00C92DA8">
        <w:rPr>
          <w:sz w:val="22"/>
          <w:szCs w:val="22"/>
        </w:rPr>
        <w:t>4.2.1. В открытом аукционе в электронной форме могут участвовать только участники размещения заказа, признанные участниками открытого аукциона.</w:t>
      </w:r>
    </w:p>
    <w:p w:rsidR="004758F5" w:rsidRPr="00C92DA8" w:rsidRDefault="004758F5" w:rsidP="004758F5">
      <w:pPr>
        <w:ind w:firstLine="709"/>
        <w:rPr>
          <w:sz w:val="22"/>
          <w:szCs w:val="22"/>
        </w:rPr>
      </w:pPr>
      <w:r w:rsidRPr="00C92DA8">
        <w:rPr>
          <w:sz w:val="22"/>
          <w:szCs w:val="22"/>
        </w:rPr>
        <w:t>4.2.2.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w:t>
      </w:r>
    </w:p>
    <w:p w:rsidR="004758F5" w:rsidRPr="00C92DA8" w:rsidRDefault="004758F5" w:rsidP="004758F5">
      <w:pPr>
        <w:ind w:firstLine="709"/>
        <w:rPr>
          <w:b/>
          <w:bCs/>
          <w:sz w:val="22"/>
          <w:szCs w:val="22"/>
        </w:rPr>
      </w:pPr>
      <w:r w:rsidRPr="00C92DA8">
        <w:rPr>
          <w:b/>
          <w:bCs/>
          <w:sz w:val="22"/>
          <w:szCs w:val="22"/>
        </w:rPr>
        <w:t>Время начала проведения открытого аукциона устанавливается оператором электронной площадки.</w:t>
      </w:r>
    </w:p>
    <w:p w:rsidR="004758F5" w:rsidRPr="00C92DA8" w:rsidRDefault="004758F5" w:rsidP="004758F5">
      <w:pPr>
        <w:ind w:firstLine="709"/>
        <w:rPr>
          <w:sz w:val="22"/>
          <w:szCs w:val="22"/>
        </w:rPr>
      </w:pPr>
      <w:r w:rsidRPr="00C92DA8">
        <w:rPr>
          <w:sz w:val="22"/>
          <w:szCs w:val="22"/>
        </w:rPr>
        <w:t xml:space="preserve">Днем проведения открытого аукциона в электронной форме является рабочий день, следующий после истечения 2 (двух) дней со дня </w:t>
      </w:r>
      <w:proofErr w:type="gramStart"/>
      <w:r w:rsidRPr="00C92DA8">
        <w:rPr>
          <w:sz w:val="22"/>
          <w:szCs w:val="22"/>
        </w:rPr>
        <w:t>окончания срока рассмотрения первых частей заявок</w:t>
      </w:r>
      <w:proofErr w:type="gramEnd"/>
      <w:r w:rsidRPr="00C92DA8">
        <w:rPr>
          <w:sz w:val="22"/>
          <w:szCs w:val="22"/>
        </w:rPr>
        <w:t xml:space="preserve"> на участие в открытом аукционе в электронной форме.</w:t>
      </w:r>
    </w:p>
    <w:p w:rsidR="004758F5" w:rsidRPr="00C92DA8" w:rsidRDefault="004758F5" w:rsidP="004758F5">
      <w:pPr>
        <w:ind w:firstLine="709"/>
        <w:rPr>
          <w:sz w:val="22"/>
          <w:szCs w:val="22"/>
        </w:rPr>
      </w:pPr>
      <w:r w:rsidRPr="00C92DA8">
        <w:rPr>
          <w:sz w:val="22"/>
          <w:szCs w:val="22"/>
        </w:rPr>
        <w:t>4.2.3. Открытый аукцион в электронной форме проводится путем снижения, за исключением случая, установленного настоящим разделом документации, начальной (максимальной) цены договора, указанной в извещении о проведении открытого аукциона в электронной форме.</w:t>
      </w:r>
    </w:p>
    <w:p w:rsidR="004758F5" w:rsidRPr="00C92DA8" w:rsidRDefault="004758F5" w:rsidP="004758F5">
      <w:pPr>
        <w:ind w:firstLine="709"/>
        <w:rPr>
          <w:sz w:val="22"/>
          <w:szCs w:val="22"/>
        </w:rPr>
      </w:pPr>
      <w:r w:rsidRPr="00C92DA8">
        <w:rPr>
          <w:sz w:val="22"/>
          <w:szCs w:val="22"/>
        </w:rPr>
        <w:t>4.2.4. "Шаг аукциона" составляет от 0,5 процента до 5 (пяти) процентов начальной (максимальной) цены договора (цены лота).</w:t>
      </w:r>
    </w:p>
    <w:p w:rsidR="004758F5" w:rsidRPr="00C92DA8" w:rsidRDefault="004758F5" w:rsidP="004758F5">
      <w:pPr>
        <w:ind w:firstLine="709"/>
        <w:rPr>
          <w:sz w:val="22"/>
          <w:szCs w:val="22"/>
        </w:rPr>
      </w:pPr>
      <w:r w:rsidRPr="00C92DA8">
        <w:rPr>
          <w:sz w:val="22"/>
          <w:szCs w:val="22"/>
        </w:rPr>
        <w:t>4.2.5. При проведении открытого аукциона в электронной форме участники открытого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4758F5" w:rsidRPr="00C92DA8" w:rsidRDefault="004758F5" w:rsidP="004758F5">
      <w:pPr>
        <w:ind w:firstLine="709"/>
        <w:rPr>
          <w:sz w:val="22"/>
          <w:szCs w:val="22"/>
        </w:rPr>
      </w:pPr>
      <w:r w:rsidRPr="00C92DA8">
        <w:rPr>
          <w:sz w:val="22"/>
          <w:szCs w:val="22"/>
        </w:rPr>
        <w:t>При проведении открытого аукциона в электронной форме любой участник открытого аукциона также вправе подать предложение о цене договора независимо от "шага аукциона" при условии соблюдения следующих требований:</w:t>
      </w:r>
    </w:p>
    <w:p w:rsidR="004758F5" w:rsidRPr="00C92DA8" w:rsidRDefault="004758F5" w:rsidP="004758F5">
      <w:pPr>
        <w:ind w:firstLine="709"/>
        <w:rPr>
          <w:sz w:val="22"/>
          <w:szCs w:val="22"/>
        </w:rPr>
      </w:pPr>
      <w:r w:rsidRPr="00C92DA8">
        <w:rPr>
          <w:sz w:val="22"/>
          <w:szCs w:val="22"/>
        </w:rPr>
        <w:t>1) участник открытого аукциона не вправе подавать предложение о цене договора, равное предложению или большее чем предложение о цене договора, которые поданы таким участником открытого аукциона ранее, а также предложение о цене договора, равное нулю;</w:t>
      </w:r>
    </w:p>
    <w:p w:rsidR="004758F5" w:rsidRPr="00C92DA8" w:rsidRDefault="004758F5" w:rsidP="004758F5">
      <w:pPr>
        <w:ind w:firstLine="709"/>
        <w:rPr>
          <w:sz w:val="22"/>
          <w:szCs w:val="22"/>
        </w:rPr>
      </w:pPr>
      <w:r w:rsidRPr="00C92DA8">
        <w:rPr>
          <w:sz w:val="22"/>
          <w:szCs w:val="22"/>
        </w:rPr>
        <w:t>2) участник открытого аукциона не вправе подавать предложение о цене договора ниже, чем текущее минимальное предложение о цене договора, сниженное в пределах "шага аукциона";</w:t>
      </w:r>
    </w:p>
    <w:p w:rsidR="004758F5" w:rsidRPr="00C92DA8" w:rsidRDefault="004758F5" w:rsidP="004758F5">
      <w:pPr>
        <w:ind w:firstLine="709"/>
        <w:rPr>
          <w:sz w:val="22"/>
          <w:szCs w:val="22"/>
        </w:rPr>
      </w:pPr>
      <w:r w:rsidRPr="00C92DA8">
        <w:rPr>
          <w:sz w:val="22"/>
          <w:szCs w:val="22"/>
        </w:rPr>
        <w:t>3) участник открытого аукциона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 открытого аукциона.</w:t>
      </w:r>
    </w:p>
    <w:p w:rsidR="004758F5" w:rsidRPr="00C92DA8" w:rsidRDefault="004758F5" w:rsidP="004758F5">
      <w:pPr>
        <w:ind w:firstLine="709"/>
        <w:rPr>
          <w:sz w:val="22"/>
          <w:szCs w:val="22"/>
        </w:rPr>
      </w:pPr>
      <w:r w:rsidRPr="00C92DA8">
        <w:rPr>
          <w:sz w:val="22"/>
          <w:szCs w:val="22"/>
        </w:rPr>
        <w:t xml:space="preserve">4.2.6. </w:t>
      </w:r>
      <w:proofErr w:type="gramStart"/>
      <w:r w:rsidRPr="00C92DA8">
        <w:rPr>
          <w:sz w:val="22"/>
          <w:szCs w:val="22"/>
        </w:rPr>
        <w:t>От начала проведения открытого аукциона в электронной форме на электронной площадке до истечения срока подачи предложений о цене</w:t>
      </w:r>
      <w:proofErr w:type="gramEnd"/>
      <w:r w:rsidRPr="00C92DA8">
        <w:rPr>
          <w:sz w:val="22"/>
          <w:szCs w:val="22"/>
        </w:rPr>
        <w:t xml:space="preserve"> договора должны быть указаны в </w:t>
      </w:r>
      <w:r w:rsidRPr="00C92DA8">
        <w:rPr>
          <w:sz w:val="22"/>
          <w:szCs w:val="22"/>
        </w:rPr>
        <w:lastRenderedPageBreak/>
        <w:t>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p>
    <w:p w:rsidR="004758F5" w:rsidRPr="00C92DA8" w:rsidRDefault="004758F5" w:rsidP="004758F5">
      <w:pPr>
        <w:autoSpaceDN w:val="0"/>
        <w:adjustRightInd w:val="0"/>
        <w:ind w:firstLine="709"/>
        <w:rPr>
          <w:sz w:val="22"/>
          <w:szCs w:val="22"/>
        </w:rPr>
      </w:pPr>
      <w:r w:rsidRPr="00C92DA8">
        <w:rPr>
          <w:sz w:val="22"/>
          <w:szCs w:val="22"/>
        </w:rPr>
        <w:t>4.2.7. При проведении открытого аукциона в электронной форме устанавливается время приема предложений участников открытого аукциона о цене договора, составляющее десять минут от начала проведения открытого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открытого аукциона, после снижения начальной (максимальной) цены договора или текущего минимального предложения о цене договора на аукционе. Если в течение указанного времени ни одного предложения о более низкой цене договора не поступило, открытый аукцион автоматически, при помощи программных и технических средств, обеспечивающих его проведение, завершается.</w:t>
      </w:r>
    </w:p>
    <w:p w:rsidR="004758F5" w:rsidRPr="00C92DA8" w:rsidRDefault="004758F5" w:rsidP="004758F5">
      <w:pPr>
        <w:ind w:firstLine="709"/>
        <w:rPr>
          <w:sz w:val="22"/>
          <w:szCs w:val="22"/>
        </w:rPr>
      </w:pPr>
      <w:r w:rsidRPr="00C92DA8">
        <w:rPr>
          <w:sz w:val="22"/>
          <w:szCs w:val="22"/>
        </w:rPr>
        <w:t>В течение десяти минут с момента завершения открытого аукциона в электронной форме любой участник открытого аукциона вправе подать предложение о цене договора, которое не ниже, чем последнее предложение о минимальной цене договора на аукционе независимо от "шага аукциона" с учетом требований п.4.2.5. настоящей документации.</w:t>
      </w:r>
    </w:p>
    <w:p w:rsidR="004758F5" w:rsidRPr="00C92DA8" w:rsidRDefault="004758F5" w:rsidP="004758F5">
      <w:pPr>
        <w:ind w:firstLine="709"/>
        <w:rPr>
          <w:sz w:val="22"/>
          <w:szCs w:val="22"/>
        </w:rPr>
      </w:pPr>
      <w:r w:rsidRPr="00C92DA8">
        <w:rPr>
          <w:sz w:val="22"/>
          <w:szCs w:val="22"/>
        </w:rPr>
        <w:t>4.2.8.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4758F5" w:rsidRPr="00C92DA8" w:rsidRDefault="004758F5" w:rsidP="004758F5">
      <w:pPr>
        <w:ind w:firstLine="709"/>
        <w:rPr>
          <w:sz w:val="22"/>
          <w:szCs w:val="22"/>
        </w:rPr>
      </w:pPr>
      <w:r w:rsidRPr="00C92DA8">
        <w:rPr>
          <w:sz w:val="22"/>
          <w:szCs w:val="22"/>
        </w:rPr>
        <w:t>4.2.9. Во время проведения открытого аукциона в электронной форме оператор электронной площадки обязан отклонить предложение о цене договора в момент его поступления, если оно не соответствует требованиям, предусмотренным Федеральным законом № 94-ФЗ. Отклонение оператором электронной площадки предложений о цене договора по основаниям, не предусмотренным Федеральным законом № 94-ФЗ, не допускается.</w:t>
      </w:r>
    </w:p>
    <w:p w:rsidR="004758F5" w:rsidRPr="00C92DA8" w:rsidRDefault="004758F5" w:rsidP="004758F5">
      <w:pPr>
        <w:ind w:firstLine="709"/>
        <w:rPr>
          <w:sz w:val="22"/>
          <w:szCs w:val="22"/>
        </w:rPr>
      </w:pPr>
      <w:r w:rsidRPr="00C92DA8">
        <w:rPr>
          <w:sz w:val="22"/>
          <w:szCs w:val="22"/>
        </w:rPr>
        <w:t>4.2.10. В случае</w:t>
      </w:r>
      <w:proofErr w:type="gramStart"/>
      <w:r w:rsidRPr="00C92DA8">
        <w:rPr>
          <w:sz w:val="22"/>
          <w:szCs w:val="22"/>
        </w:rPr>
        <w:t>,</w:t>
      </w:r>
      <w:proofErr w:type="gramEnd"/>
      <w:r w:rsidRPr="00C92DA8">
        <w:rPr>
          <w:sz w:val="22"/>
          <w:szCs w:val="22"/>
        </w:rPr>
        <w:t xml:space="preserve"> если была предложена цена договора, равная цене, предложенной другим участником открытого аукциона в электронной форме, лучшим признается предложение о цене договора, поступившее ранее других предложений.</w:t>
      </w:r>
    </w:p>
    <w:p w:rsidR="004758F5" w:rsidRPr="00C92DA8" w:rsidRDefault="004758F5" w:rsidP="004758F5">
      <w:pPr>
        <w:autoSpaceDN w:val="0"/>
        <w:adjustRightInd w:val="0"/>
        <w:ind w:firstLine="709"/>
        <w:rPr>
          <w:sz w:val="22"/>
          <w:szCs w:val="22"/>
        </w:rPr>
      </w:pPr>
      <w:r w:rsidRPr="00C92DA8">
        <w:rPr>
          <w:sz w:val="22"/>
          <w:szCs w:val="22"/>
        </w:rPr>
        <w:t>4.2.11. В случае если при проведении открытого аукциона в электронной форме цена договора снижена до нуля, проводится открытый аукцион на право заключить государственный договор. В этом случае открытый аукцион в электронной форме проводится путем повышения цены договора исходя из положений настоящего Федерального закона о порядке проведения открытого аукциона в электронной форме с учетом следующих особенностей:</w:t>
      </w:r>
    </w:p>
    <w:p w:rsidR="004758F5" w:rsidRPr="00C92DA8" w:rsidRDefault="004758F5" w:rsidP="004758F5">
      <w:pPr>
        <w:autoSpaceDN w:val="0"/>
        <w:adjustRightInd w:val="0"/>
        <w:ind w:firstLine="709"/>
        <w:rPr>
          <w:sz w:val="22"/>
          <w:szCs w:val="22"/>
        </w:rPr>
      </w:pPr>
      <w:r w:rsidRPr="00C92DA8">
        <w:rPr>
          <w:sz w:val="22"/>
          <w:szCs w:val="22"/>
        </w:rPr>
        <w:t>1) открытый аукцион в электронной форме проводится до достижения цены договора не более чем сто миллионов рублей;</w:t>
      </w:r>
    </w:p>
    <w:p w:rsidR="004758F5" w:rsidRPr="00C92DA8" w:rsidRDefault="004758F5" w:rsidP="004758F5">
      <w:pPr>
        <w:autoSpaceDN w:val="0"/>
        <w:adjustRightInd w:val="0"/>
        <w:ind w:firstLine="709"/>
        <w:rPr>
          <w:sz w:val="22"/>
          <w:szCs w:val="22"/>
        </w:rPr>
      </w:pPr>
      <w:proofErr w:type="gramStart"/>
      <w:r w:rsidRPr="00C92DA8">
        <w:rPr>
          <w:sz w:val="22"/>
          <w:szCs w:val="22"/>
        </w:rPr>
        <w:t>2) в случае проведения открытого аукциона в электронной форме участник открытого аукциона в электронной форме не вправе подавать предложения о цене договора выше максимальной суммы сделки для такого участника размещения заказа, указанной в содержащемся в реестре участников размещения заказа, получивших аккредитацию на электронной площадке, решении об одобрении или о совершении по результатам открытых аукционов в электронной форме сделок от имени</w:t>
      </w:r>
      <w:proofErr w:type="gramEnd"/>
      <w:r w:rsidRPr="00C92DA8">
        <w:rPr>
          <w:sz w:val="22"/>
          <w:szCs w:val="22"/>
        </w:rPr>
        <w:t xml:space="preserve"> участника размещения заказа;</w:t>
      </w:r>
    </w:p>
    <w:p w:rsidR="004758F5" w:rsidRPr="00C92DA8" w:rsidRDefault="004758F5" w:rsidP="004758F5">
      <w:pPr>
        <w:autoSpaceDN w:val="0"/>
        <w:adjustRightInd w:val="0"/>
        <w:ind w:firstLine="709"/>
        <w:rPr>
          <w:sz w:val="22"/>
          <w:szCs w:val="22"/>
        </w:rPr>
      </w:pPr>
      <w:proofErr w:type="gramStart"/>
      <w:r w:rsidRPr="00C92DA8">
        <w:rPr>
          <w:sz w:val="22"/>
          <w:szCs w:val="22"/>
        </w:rPr>
        <w:t>3) в случае проведения открытого аукциона в электронной форме на право заключить договор до достижения цены договора, превышающей соответствующее значение начальной (максимальной) цены договора, обеспечение исполнения договора предоставляется в размере обеспечения исполнения договора, предусмотренном документацией об открытом аукционе в электронной форме, исходя из цены договора, достигнутой на открытом аукционе в электронной форме.</w:t>
      </w:r>
      <w:proofErr w:type="gramEnd"/>
    </w:p>
    <w:p w:rsidR="004758F5" w:rsidRPr="00C92DA8" w:rsidRDefault="004758F5" w:rsidP="004758F5">
      <w:pPr>
        <w:ind w:firstLine="709"/>
        <w:rPr>
          <w:sz w:val="22"/>
          <w:szCs w:val="22"/>
        </w:rPr>
      </w:pPr>
      <w:r w:rsidRPr="00C92DA8">
        <w:rPr>
          <w:sz w:val="22"/>
          <w:szCs w:val="22"/>
        </w:rPr>
        <w:t xml:space="preserve">4.2.12. Протокол проведения открытого аукциона в электронной форме размещается оператором электронной площадки на электронной площадке в течение 30 (тридцати) минут после окончания открытого аукциона. </w:t>
      </w:r>
    </w:p>
    <w:p w:rsidR="004758F5" w:rsidRPr="00C92DA8" w:rsidRDefault="004758F5" w:rsidP="004758F5">
      <w:pPr>
        <w:ind w:firstLine="709"/>
        <w:rPr>
          <w:sz w:val="22"/>
          <w:szCs w:val="22"/>
        </w:rPr>
      </w:pPr>
      <w:proofErr w:type="gramStart"/>
      <w:r w:rsidRPr="00C92DA8">
        <w:rPr>
          <w:sz w:val="22"/>
          <w:szCs w:val="22"/>
        </w:rPr>
        <w:t>В этом протоколе указываются адрес электронной площадки, дата, время начала и окончания открытого аукциона, начальная (максимальная) цена договора, все минимальные предложения о цене договора, сделанные участниками открытого аукциона и ранжированные по мере убывания (в случае, предусмотренном п.4.2.11.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w:t>
      </w:r>
      <w:proofErr w:type="gramEnd"/>
      <w:r w:rsidRPr="00C92DA8">
        <w:rPr>
          <w:sz w:val="22"/>
          <w:szCs w:val="22"/>
        </w:rPr>
        <w:t xml:space="preserve">, </w:t>
      </w:r>
      <w:proofErr w:type="gramStart"/>
      <w:r w:rsidRPr="00C92DA8">
        <w:rPr>
          <w:sz w:val="22"/>
          <w:szCs w:val="22"/>
        </w:rPr>
        <w:t>сделавшими соответствующие предложения о цене договора, и с указанием времени поступления данных предложений.</w:t>
      </w:r>
      <w:proofErr w:type="gramEnd"/>
    </w:p>
    <w:p w:rsidR="004758F5" w:rsidRPr="00C92DA8" w:rsidRDefault="004758F5" w:rsidP="004758F5">
      <w:pPr>
        <w:autoSpaceDN w:val="0"/>
        <w:adjustRightInd w:val="0"/>
        <w:ind w:firstLine="709"/>
        <w:rPr>
          <w:sz w:val="22"/>
          <w:szCs w:val="22"/>
        </w:rPr>
      </w:pPr>
      <w:r w:rsidRPr="00C92DA8">
        <w:rPr>
          <w:sz w:val="22"/>
          <w:szCs w:val="22"/>
        </w:rPr>
        <w:lastRenderedPageBreak/>
        <w:t xml:space="preserve">4.2.13. В течение одного часа после размещения на электронной площадке протокола оператор электронной площадки обязан направить </w:t>
      </w:r>
      <w:r w:rsidR="00C635D9">
        <w:rPr>
          <w:sz w:val="22"/>
          <w:szCs w:val="22"/>
        </w:rPr>
        <w:t xml:space="preserve">заказчику </w:t>
      </w:r>
      <w:r w:rsidRPr="00C92DA8">
        <w:rPr>
          <w:sz w:val="22"/>
          <w:szCs w:val="22"/>
        </w:rPr>
        <w:t xml:space="preserve">такой протокол и вторые части заявок на участие в открытом аукционе в электронной форме, поданных участниками открытого аукциона в электронной форме, </w:t>
      </w:r>
      <w:proofErr w:type="gramStart"/>
      <w:r w:rsidRPr="00C92DA8">
        <w:rPr>
          <w:sz w:val="22"/>
          <w:szCs w:val="22"/>
        </w:rPr>
        <w:t>предложения</w:t>
      </w:r>
      <w:proofErr w:type="gramEnd"/>
      <w:r w:rsidRPr="00C92DA8">
        <w:rPr>
          <w:sz w:val="22"/>
          <w:szCs w:val="22"/>
        </w:rPr>
        <w:t xml:space="preserve"> о цене договора которых при ранжировании получили первые десять порядковых номеров, или в случае, если в открытом аукционе в электронной форме принимали </w:t>
      </w:r>
      <w:proofErr w:type="gramStart"/>
      <w:r w:rsidRPr="00C92DA8">
        <w:rPr>
          <w:sz w:val="22"/>
          <w:szCs w:val="22"/>
        </w:rPr>
        <w:t>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а также документы указанных участников, предусмотренные пунктами 1, 3 - 5, 7 и 8 части 2 статьи 41.4 Федерального закона № 94-ФЗ и содержащиеся на дату и время окончания срока подачи заявок на участие в открытом аукционе в электронной форме в реестре участников</w:t>
      </w:r>
      <w:proofErr w:type="gramEnd"/>
      <w:r w:rsidRPr="00C92DA8">
        <w:rPr>
          <w:sz w:val="22"/>
          <w:szCs w:val="22"/>
        </w:rPr>
        <w:t xml:space="preserve"> размещения заказа, </w:t>
      </w:r>
      <w:proofErr w:type="gramStart"/>
      <w:r w:rsidRPr="00C92DA8">
        <w:rPr>
          <w:sz w:val="22"/>
          <w:szCs w:val="22"/>
        </w:rPr>
        <w:t>получивших</w:t>
      </w:r>
      <w:proofErr w:type="gramEnd"/>
      <w:r w:rsidRPr="00C92DA8">
        <w:rPr>
          <w:sz w:val="22"/>
          <w:szCs w:val="22"/>
        </w:rPr>
        <w:t xml:space="preserve"> аккредитацию на электронной площадке. В течение этого же срока оператор электронной площадки обязан направить также уведомление указанным участникам открытого аукциона.</w:t>
      </w:r>
    </w:p>
    <w:p w:rsidR="004758F5" w:rsidRPr="00C92DA8" w:rsidRDefault="004758F5" w:rsidP="004758F5">
      <w:pPr>
        <w:ind w:firstLine="709"/>
        <w:rPr>
          <w:sz w:val="22"/>
          <w:szCs w:val="22"/>
        </w:rPr>
      </w:pPr>
      <w:r w:rsidRPr="00C92DA8">
        <w:rPr>
          <w:sz w:val="22"/>
          <w:szCs w:val="22"/>
        </w:rPr>
        <w:t>4.2.14. В случае если в течение 10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договора, открытый аукцион признается несостоявшимся. В течение 30 (тридцати) минут после окончания указанного времени оператор электронной площадки размещает на электронной площадке протокол о признании открытого аукциона несостоявшимся и направляет его уполномоченному органу. В этом протоколе указываются адрес электронной площадки, дата, время начала и окончания открытого аукциона, начальная (максимальная) цена договора.</w:t>
      </w:r>
    </w:p>
    <w:p w:rsidR="004758F5" w:rsidRPr="00C92DA8" w:rsidRDefault="004758F5" w:rsidP="004758F5">
      <w:pPr>
        <w:ind w:firstLine="709"/>
        <w:rPr>
          <w:sz w:val="22"/>
          <w:szCs w:val="22"/>
        </w:rPr>
      </w:pPr>
      <w:r w:rsidRPr="00C92DA8">
        <w:rPr>
          <w:sz w:val="22"/>
          <w:szCs w:val="22"/>
        </w:rPr>
        <w:t xml:space="preserve">4.2.15. </w:t>
      </w:r>
      <w:proofErr w:type="gramStart"/>
      <w:r w:rsidRPr="00C92DA8">
        <w:rPr>
          <w:sz w:val="22"/>
          <w:szCs w:val="22"/>
        </w:rPr>
        <w:t>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Федеральным законом №94-ФЗ, независимо от времени окончания открытого аукциона.</w:t>
      </w:r>
      <w:proofErr w:type="gramEnd"/>
    </w:p>
    <w:p w:rsidR="004758F5" w:rsidRPr="00C92DA8" w:rsidRDefault="004758F5" w:rsidP="004758F5">
      <w:pPr>
        <w:autoSpaceDN w:val="0"/>
        <w:adjustRightInd w:val="0"/>
        <w:ind w:firstLine="709"/>
        <w:rPr>
          <w:sz w:val="22"/>
          <w:szCs w:val="22"/>
        </w:rPr>
      </w:pPr>
      <w:proofErr w:type="gramStart"/>
      <w:r w:rsidRPr="00C92DA8">
        <w:rPr>
          <w:sz w:val="22"/>
          <w:szCs w:val="22"/>
        </w:rPr>
        <w:t>4.2.16 Оператор электронной площадки прекращает осуществленное в соответствии с Федеральным законом № 94-ФЗ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открытом аукционе, в отношении денежных средств в размере обеспечения заявки на участие в открытом аукционе в течение одного рабочего дня после дня размещения на</w:t>
      </w:r>
      <w:proofErr w:type="gramEnd"/>
      <w:r w:rsidRPr="00C92DA8">
        <w:rPr>
          <w:sz w:val="22"/>
          <w:szCs w:val="22"/>
        </w:rPr>
        <w:t xml:space="preserve"> электронной площадке протокола проведения открытого аукциона.</w:t>
      </w:r>
    </w:p>
    <w:p w:rsidR="004758F5" w:rsidRPr="00C92DA8" w:rsidRDefault="004758F5" w:rsidP="004758F5">
      <w:pPr>
        <w:ind w:firstLine="709"/>
        <w:textAlignment w:val="baseline"/>
        <w:rPr>
          <w:sz w:val="22"/>
          <w:szCs w:val="22"/>
        </w:rPr>
      </w:pPr>
    </w:p>
    <w:p w:rsidR="004758F5" w:rsidRPr="00C92DA8" w:rsidRDefault="004758F5" w:rsidP="004758F5">
      <w:pPr>
        <w:tabs>
          <w:tab w:val="left" w:pos="720"/>
        </w:tabs>
        <w:ind w:left="720" w:hanging="540"/>
        <w:jc w:val="center"/>
        <w:rPr>
          <w:b/>
          <w:bCs/>
          <w:sz w:val="22"/>
          <w:szCs w:val="22"/>
        </w:rPr>
      </w:pPr>
      <w:bookmarkStart w:id="23" w:name="_Toc167617179"/>
      <w:r w:rsidRPr="00C92DA8">
        <w:rPr>
          <w:b/>
          <w:bCs/>
          <w:sz w:val="22"/>
          <w:szCs w:val="22"/>
        </w:rPr>
        <w:t>4.3. Разъяснение и обжалование результатов аукциона</w:t>
      </w:r>
      <w:bookmarkEnd w:id="23"/>
    </w:p>
    <w:p w:rsidR="004758F5" w:rsidRPr="00C92DA8" w:rsidRDefault="004758F5" w:rsidP="004758F5">
      <w:pPr>
        <w:spacing w:before="60"/>
        <w:ind w:firstLine="709"/>
        <w:rPr>
          <w:sz w:val="22"/>
          <w:szCs w:val="22"/>
        </w:rPr>
      </w:pPr>
      <w:r w:rsidRPr="00C92DA8">
        <w:rPr>
          <w:sz w:val="22"/>
          <w:szCs w:val="22"/>
        </w:rPr>
        <w:t>4.3.1. Любой участник открытого аукциона в электронной форме после размещения на электронной площадке протокола открытого аукциона вправе направить оператору электронной площадки запрос о разъяснении результатов открытого аукциона.</w:t>
      </w:r>
    </w:p>
    <w:p w:rsidR="004758F5" w:rsidRPr="00C92DA8" w:rsidRDefault="004758F5" w:rsidP="004758F5">
      <w:pPr>
        <w:spacing w:before="60"/>
        <w:ind w:firstLine="709"/>
        <w:rPr>
          <w:sz w:val="22"/>
          <w:szCs w:val="22"/>
        </w:rPr>
      </w:pPr>
      <w:r w:rsidRPr="00C92DA8">
        <w:rPr>
          <w:sz w:val="22"/>
          <w:szCs w:val="22"/>
        </w:rPr>
        <w:t>4.3.2. Оператор электронной площадки в течение 2 (двух) рабочих дней со дня поступления данного запроса обязан предоставить такому участнику открытого аукциона соответствующие разъяснения.</w:t>
      </w:r>
    </w:p>
    <w:p w:rsidR="004758F5" w:rsidRPr="00C92DA8" w:rsidRDefault="004758F5" w:rsidP="004758F5">
      <w:pPr>
        <w:ind w:firstLine="400"/>
        <w:rPr>
          <w:sz w:val="22"/>
          <w:szCs w:val="22"/>
        </w:rPr>
      </w:pPr>
    </w:p>
    <w:p w:rsidR="004758F5" w:rsidRPr="00C92DA8" w:rsidRDefault="004758F5" w:rsidP="004758F5">
      <w:pPr>
        <w:jc w:val="center"/>
        <w:rPr>
          <w:b/>
          <w:bCs/>
          <w:sz w:val="22"/>
          <w:szCs w:val="22"/>
        </w:rPr>
      </w:pPr>
      <w:r w:rsidRPr="00C92DA8">
        <w:rPr>
          <w:b/>
          <w:bCs/>
          <w:sz w:val="22"/>
          <w:szCs w:val="22"/>
        </w:rPr>
        <w:t>4.4. Рассмотрение вторых частей заявок</w:t>
      </w:r>
    </w:p>
    <w:p w:rsidR="004758F5" w:rsidRPr="00C92DA8" w:rsidRDefault="00C635D9" w:rsidP="004758F5">
      <w:pPr>
        <w:ind w:firstLine="709"/>
        <w:rPr>
          <w:sz w:val="22"/>
          <w:szCs w:val="22"/>
        </w:rPr>
      </w:pPr>
      <w:r>
        <w:rPr>
          <w:sz w:val="22"/>
          <w:szCs w:val="22"/>
        </w:rPr>
        <w:t>4.4.1 Единая</w:t>
      </w:r>
      <w:r w:rsidR="004758F5" w:rsidRPr="00C92DA8">
        <w:rPr>
          <w:sz w:val="22"/>
          <w:szCs w:val="22"/>
        </w:rPr>
        <w:t xml:space="preserve"> комиссия рассматривает вторые части заявок на участие в открытом аукционе в электронной форме, а также документы, направленные заказчику оператором электронной площадки в соответствии с Федеральным законом № 94-ФЗ, на соответствие их требованиям, установленным документацией об открытом аукционе в электронной форме.</w:t>
      </w:r>
    </w:p>
    <w:p w:rsidR="004758F5" w:rsidRPr="00C92DA8" w:rsidRDefault="00C635D9" w:rsidP="004758F5">
      <w:pPr>
        <w:ind w:firstLine="709"/>
        <w:rPr>
          <w:sz w:val="22"/>
          <w:szCs w:val="22"/>
        </w:rPr>
      </w:pPr>
      <w:r>
        <w:rPr>
          <w:sz w:val="22"/>
          <w:szCs w:val="22"/>
        </w:rPr>
        <w:t>4.4.2. Единой</w:t>
      </w:r>
      <w:r w:rsidR="004758F5" w:rsidRPr="00C92DA8">
        <w:rPr>
          <w:sz w:val="22"/>
          <w:szCs w:val="22"/>
        </w:rPr>
        <w:t xml:space="preserve">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w:t>
      </w:r>
    </w:p>
    <w:p w:rsidR="004758F5" w:rsidRPr="00C92DA8" w:rsidRDefault="004758F5" w:rsidP="004758F5">
      <w:pPr>
        <w:ind w:firstLine="709"/>
        <w:rPr>
          <w:sz w:val="22"/>
          <w:szCs w:val="22"/>
        </w:rPr>
      </w:pPr>
      <w:r w:rsidRPr="00C92DA8">
        <w:rPr>
          <w:sz w:val="22"/>
          <w:szCs w:val="22"/>
        </w:rPr>
        <w:t>Д</w:t>
      </w:r>
      <w:r w:rsidR="00C635D9">
        <w:rPr>
          <w:sz w:val="22"/>
          <w:szCs w:val="22"/>
        </w:rPr>
        <w:t>ля принятия указанного решения единая</w:t>
      </w:r>
      <w:r w:rsidRPr="00C92DA8">
        <w:rPr>
          <w:sz w:val="22"/>
          <w:szCs w:val="22"/>
        </w:rPr>
        <w:t xml:space="preserve">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открытом аукционе.</w:t>
      </w:r>
    </w:p>
    <w:p w:rsidR="004758F5" w:rsidRPr="00C92DA8" w:rsidRDefault="004758F5" w:rsidP="004758F5">
      <w:pPr>
        <w:ind w:firstLine="709"/>
        <w:rPr>
          <w:sz w:val="22"/>
          <w:szCs w:val="22"/>
        </w:rPr>
      </w:pPr>
      <w:r w:rsidRPr="00C92DA8">
        <w:rPr>
          <w:sz w:val="22"/>
          <w:szCs w:val="22"/>
        </w:rPr>
        <w:t xml:space="preserve">4.4.3. </w:t>
      </w:r>
      <w:r w:rsidR="00C635D9">
        <w:rPr>
          <w:sz w:val="22"/>
          <w:szCs w:val="22"/>
        </w:rPr>
        <w:t>Единая</w:t>
      </w:r>
      <w:r w:rsidRPr="00C92DA8">
        <w:rPr>
          <w:sz w:val="22"/>
          <w:szCs w:val="22"/>
        </w:rPr>
        <w:t xml:space="preserve"> комиссия рассматривает вторые части заявок </w:t>
      </w:r>
      <w:proofErr w:type="gramStart"/>
      <w:r w:rsidRPr="00C92DA8">
        <w:rPr>
          <w:sz w:val="22"/>
          <w:szCs w:val="22"/>
        </w:rPr>
        <w:t>на участие в открытом аукционе в электронной форме до принятия решения о соответствии</w:t>
      </w:r>
      <w:proofErr w:type="gramEnd"/>
      <w:r w:rsidRPr="00C92DA8">
        <w:rPr>
          <w:sz w:val="22"/>
          <w:szCs w:val="22"/>
        </w:rPr>
        <w:t xml:space="preserve"> 5 (пяти) заявок на участие в открытом аукционе требованиям, предусмотренным документацией об открытом аукционе в электронной форме. </w:t>
      </w:r>
    </w:p>
    <w:p w:rsidR="004758F5" w:rsidRPr="00C92DA8" w:rsidRDefault="004758F5" w:rsidP="004758F5">
      <w:pPr>
        <w:ind w:firstLine="709"/>
        <w:rPr>
          <w:sz w:val="22"/>
          <w:szCs w:val="22"/>
        </w:rPr>
      </w:pPr>
      <w:r w:rsidRPr="00C92DA8">
        <w:rPr>
          <w:sz w:val="22"/>
          <w:szCs w:val="22"/>
        </w:rPr>
        <w:lastRenderedPageBreak/>
        <w:t xml:space="preserve">В случае если в открытом аукционе принимали участие менее 10 (десяти) участников открытого аукциона и менее 5 (пяти) заявок на участие в открытом аукционе соответствуют указанным требованиям, </w:t>
      </w:r>
      <w:r w:rsidR="00C635D9">
        <w:rPr>
          <w:sz w:val="22"/>
          <w:szCs w:val="22"/>
        </w:rPr>
        <w:t xml:space="preserve">Единая </w:t>
      </w:r>
      <w:r w:rsidRPr="00C92DA8">
        <w:rPr>
          <w:sz w:val="22"/>
          <w:szCs w:val="22"/>
        </w:rPr>
        <w:t xml:space="preserve">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w:t>
      </w:r>
    </w:p>
    <w:p w:rsidR="004758F5" w:rsidRPr="00C92DA8" w:rsidRDefault="004758F5" w:rsidP="004758F5">
      <w:pPr>
        <w:autoSpaceDN w:val="0"/>
        <w:adjustRightInd w:val="0"/>
        <w:ind w:firstLine="709"/>
        <w:rPr>
          <w:sz w:val="22"/>
          <w:szCs w:val="22"/>
        </w:rPr>
      </w:pPr>
      <w:proofErr w:type="gramStart"/>
      <w:r w:rsidRPr="00C92DA8">
        <w:rPr>
          <w:sz w:val="22"/>
          <w:szCs w:val="22"/>
        </w:rPr>
        <w:t>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в электронной форме, предложившим наиболее низкую цену договора (в случае, предусмотренном частью 18 статьи 41.10 Федерального закона № 94-ФЗ, - наиболее высокую цену договора), и осуществляется с учетом ранжирования заявок на участие в открытом аукционе в соответствии с частью 19 статьи 41.10</w:t>
      </w:r>
      <w:proofErr w:type="gramEnd"/>
      <w:r w:rsidRPr="00C92DA8">
        <w:rPr>
          <w:sz w:val="22"/>
          <w:szCs w:val="22"/>
        </w:rPr>
        <w:t xml:space="preserve"> Федерального закона № 94-ФЗ.</w:t>
      </w:r>
    </w:p>
    <w:p w:rsidR="004758F5" w:rsidRPr="00C92DA8" w:rsidRDefault="004758F5" w:rsidP="004758F5">
      <w:pPr>
        <w:ind w:firstLine="709"/>
        <w:rPr>
          <w:sz w:val="22"/>
          <w:szCs w:val="22"/>
        </w:rPr>
      </w:pPr>
      <w:r w:rsidRPr="00C92DA8">
        <w:rPr>
          <w:sz w:val="22"/>
          <w:szCs w:val="22"/>
        </w:rPr>
        <w:t>4.4.4. В случае</w:t>
      </w:r>
      <w:proofErr w:type="gramStart"/>
      <w:r w:rsidRPr="00C92DA8">
        <w:rPr>
          <w:sz w:val="22"/>
          <w:szCs w:val="22"/>
        </w:rPr>
        <w:t>,</w:t>
      </w:r>
      <w:proofErr w:type="gramEnd"/>
      <w:r w:rsidRPr="00C92DA8">
        <w:rPr>
          <w:sz w:val="22"/>
          <w:szCs w:val="22"/>
        </w:rPr>
        <w:t xml:space="preserve"> если не выявлены 5 (пять) заявок на участие в открытом аукционе в электронной форме, соответствующие требованиям, установленным документацией об открытом аукционе в электронной форме, из 10 (десяти) заявок на участие в открытом аукционе, направленных ранее </w:t>
      </w:r>
      <w:r w:rsidR="00C635D9">
        <w:rPr>
          <w:sz w:val="22"/>
          <w:szCs w:val="22"/>
        </w:rPr>
        <w:t xml:space="preserve">заказчику </w:t>
      </w:r>
      <w:r w:rsidRPr="00C92DA8">
        <w:rPr>
          <w:sz w:val="22"/>
          <w:szCs w:val="22"/>
        </w:rPr>
        <w:t xml:space="preserve">по результатам ранжирования, в течение 1 (одного) часа с момента поступления соответствующего уведомления от </w:t>
      </w:r>
      <w:r w:rsidR="00C635D9">
        <w:rPr>
          <w:sz w:val="22"/>
          <w:szCs w:val="22"/>
        </w:rPr>
        <w:t xml:space="preserve">заказчика </w:t>
      </w:r>
      <w:r w:rsidRPr="00C92DA8">
        <w:rPr>
          <w:sz w:val="22"/>
          <w:szCs w:val="22"/>
        </w:rPr>
        <w:t xml:space="preserve">оператор электронной площадки обязан направить </w:t>
      </w:r>
      <w:r w:rsidR="00C635D9">
        <w:rPr>
          <w:sz w:val="22"/>
          <w:szCs w:val="22"/>
        </w:rPr>
        <w:t xml:space="preserve">заказчику </w:t>
      </w:r>
      <w:r w:rsidRPr="00C92DA8">
        <w:rPr>
          <w:sz w:val="22"/>
          <w:szCs w:val="22"/>
        </w:rPr>
        <w:t>все вторые части заявок на участие в открытом аукционе участников открытого аукциона, ранжированные в соответствии с требованиями Федерального закона № 94-ФЗ, для выявления 5 (пяти) заявок на участие в открытом аукционе, соответствующих требованиям, установленным документацией об открытом аукционе.</w:t>
      </w:r>
    </w:p>
    <w:p w:rsidR="004758F5" w:rsidRPr="00C92DA8" w:rsidRDefault="004758F5" w:rsidP="004758F5">
      <w:pPr>
        <w:ind w:firstLine="709"/>
        <w:rPr>
          <w:sz w:val="22"/>
          <w:szCs w:val="22"/>
        </w:rPr>
      </w:pPr>
      <w:r w:rsidRPr="00C92DA8">
        <w:rPr>
          <w:sz w:val="22"/>
          <w:szCs w:val="22"/>
        </w:rPr>
        <w:t>4.4.5. Общий срок рассмотрения вторых частей заявок на участие в открытом аукционе в электронной форме не может превышать 6 (шесть) дней со дня размещения на электронной площадке протокола проведения открытого аукциона в электронной форме.</w:t>
      </w:r>
    </w:p>
    <w:p w:rsidR="004758F5" w:rsidRPr="00C92DA8" w:rsidRDefault="004758F5" w:rsidP="004758F5">
      <w:pPr>
        <w:ind w:firstLine="709"/>
        <w:rPr>
          <w:sz w:val="22"/>
          <w:szCs w:val="22"/>
        </w:rPr>
      </w:pPr>
      <w:r w:rsidRPr="00C92DA8">
        <w:rPr>
          <w:sz w:val="22"/>
          <w:szCs w:val="22"/>
        </w:rPr>
        <w:t>В случае если начальная максимальная цена договора не превышает 3 (трех) миллионов рублей, срок рассмотрения вторых частей заявок на участие в открытом аукционе не может превышать 4 (четыре) дня со дня размещения на электронной площадке протокола проведения открытого аукциона.</w:t>
      </w:r>
    </w:p>
    <w:p w:rsidR="004758F5" w:rsidRPr="00C92DA8" w:rsidRDefault="004758F5" w:rsidP="004758F5">
      <w:pPr>
        <w:ind w:firstLine="709"/>
        <w:rPr>
          <w:sz w:val="22"/>
          <w:szCs w:val="22"/>
        </w:rPr>
      </w:pPr>
      <w:r w:rsidRPr="00C92DA8">
        <w:rPr>
          <w:sz w:val="22"/>
          <w:szCs w:val="22"/>
        </w:rPr>
        <w:t>4.4.6.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w:t>
      </w:r>
    </w:p>
    <w:p w:rsidR="004758F5" w:rsidRPr="00C92DA8" w:rsidRDefault="004758F5" w:rsidP="004758F5">
      <w:pPr>
        <w:ind w:firstLine="709"/>
        <w:rPr>
          <w:sz w:val="22"/>
          <w:szCs w:val="22"/>
        </w:rPr>
      </w:pPr>
      <w:proofErr w:type="gramStart"/>
      <w:r w:rsidRPr="00C92DA8">
        <w:rPr>
          <w:sz w:val="22"/>
          <w:szCs w:val="22"/>
        </w:rPr>
        <w:t>1) непредставления документов, п. 2.2.3. настоящей аукционной документации, с учетом документов, ранее представленных в составе первых частей заявок на участие в открытом аукционе, отсутствия документов, предусмотренных пунктами 1, 3 - 5, 7 и 8 части 2 статьи 41.4 Федерального закона № 94-ФЗ,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w:t>
      </w:r>
      <w:proofErr w:type="gramEnd"/>
      <w:r w:rsidRPr="00C92DA8">
        <w:rPr>
          <w:sz w:val="22"/>
          <w:szCs w:val="22"/>
        </w:rPr>
        <w:t xml:space="preserve">. </w:t>
      </w:r>
      <w:proofErr w:type="gramStart"/>
      <w:r w:rsidRPr="00C92DA8">
        <w:rPr>
          <w:sz w:val="22"/>
          <w:szCs w:val="22"/>
        </w:rPr>
        <w:t>Отсутствие документов, предусмотренных пунктами 1, 3 - 5, 7 и 8 части 2 статьи 41.4 Федерального закона               № 94-ФЗ,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w:t>
      </w:r>
      <w:proofErr w:type="gramEnd"/>
      <w:r w:rsidRPr="00C92DA8">
        <w:rPr>
          <w:sz w:val="22"/>
          <w:szCs w:val="22"/>
        </w:rPr>
        <w:t xml:space="preserve"> 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 94-ФЗ, более чем за шесть месяцев до даты окончания срока подачи заявок на участие в открытом аукционе;</w:t>
      </w:r>
    </w:p>
    <w:p w:rsidR="004758F5" w:rsidRPr="00C92DA8" w:rsidRDefault="004758F5" w:rsidP="004758F5">
      <w:pPr>
        <w:ind w:firstLine="709"/>
        <w:rPr>
          <w:sz w:val="22"/>
          <w:szCs w:val="22"/>
        </w:rPr>
      </w:pPr>
      <w:r w:rsidRPr="00C92DA8">
        <w:rPr>
          <w:sz w:val="22"/>
          <w:szCs w:val="22"/>
        </w:rPr>
        <w:t>2) несоответствия участника размещения заказа требованиям, установленным в соответствии с п. 3.1 настоящей документации.</w:t>
      </w:r>
    </w:p>
    <w:p w:rsidR="004758F5" w:rsidRPr="00C92DA8" w:rsidRDefault="004758F5" w:rsidP="004758F5">
      <w:pPr>
        <w:ind w:firstLine="709"/>
        <w:rPr>
          <w:sz w:val="22"/>
          <w:szCs w:val="22"/>
        </w:rPr>
      </w:pPr>
      <w:r w:rsidRPr="00C92DA8">
        <w:rPr>
          <w:sz w:val="22"/>
          <w:szCs w:val="22"/>
        </w:rPr>
        <w:t>4.4.7.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частью 6 статьи 41.11 Федерального закона № 94-ФЗ, не допускается.</w:t>
      </w:r>
    </w:p>
    <w:p w:rsidR="004758F5" w:rsidRPr="00C92DA8" w:rsidRDefault="004758F5" w:rsidP="004758F5">
      <w:pPr>
        <w:ind w:firstLine="709"/>
        <w:rPr>
          <w:sz w:val="22"/>
          <w:szCs w:val="22"/>
        </w:rPr>
      </w:pPr>
      <w:r w:rsidRPr="00C92DA8">
        <w:rPr>
          <w:sz w:val="22"/>
          <w:szCs w:val="22"/>
        </w:rPr>
        <w:t xml:space="preserve">4.4.8. </w:t>
      </w:r>
      <w:proofErr w:type="gramStart"/>
      <w:r w:rsidRPr="00C92DA8">
        <w:rPr>
          <w:sz w:val="22"/>
          <w:szCs w:val="22"/>
        </w:rPr>
        <w:t>В случае принятия решения о соответствии 5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sidRPr="00C92DA8">
        <w:rPr>
          <w:sz w:val="22"/>
          <w:szCs w:val="22"/>
        </w:rPr>
        <w:t xml:space="preserve"> пяти заявок на участие в открытом аукционе указанным требованиям, аукционной комиссией оформляется протокол подведения итогов открытого аукциона в электронной форме, который подписывается всеми </w:t>
      </w:r>
      <w:r w:rsidRPr="00C92DA8">
        <w:rPr>
          <w:sz w:val="22"/>
          <w:szCs w:val="22"/>
        </w:rPr>
        <w:lastRenderedPageBreak/>
        <w:t xml:space="preserve">присутствующими на заседании членами </w:t>
      </w:r>
      <w:r w:rsidR="00C635D9">
        <w:rPr>
          <w:sz w:val="22"/>
          <w:szCs w:val="22"/>
        </w:rPr>
        <w:t>единой</w:t>
      </w:r>
      <w:r w:rsidRPr="00C92DA8">
        <w:rPr>
          <w:sz w:val="22"/>
          <w:szCs w:val="22"/>
        </w:rPr>
        <w:t xml:space="preserve"> комиссии, заказчиком в день окончания рассмотрения заявок на участие в открытом аукционе.</w:t>
      </w:r>
    </w:p>
    <w:p w:rsidR="004758F5" w:rsidRPr="00C92DA8" w:rsidRDefault="004758F5" w:rsidP="004758F5">
      <w:pPr>
        <w:ind w:firstLine="709"/>
        <w:rPr>
          <w:sz w:val="22"/>
          <w:szCs w:val="22"/>
        </w:rPr>
      </w:pPr>
      <w:proofErr w:type="gramStart"/>
      <w:r w:rsidRPr="00C92DA8">
        <w:rPr>
          <w:sz w:val="22"/>
          <w:szCs w:val="22"/>
        </w:rPr>
        <w:t>Протокол должен содержать сведения о порядковых номерах пяти заявок на участие в открытом аукционе, которые ранжированы в соответствии с частью 19 статьи 41.10 Федерального закона № 94-ФЗ и в отношении которых принято решение о соответствии требованиям, установленным документацией об открытом аукционе, а в случае принятия на основании рассмотрения вторых частей заявок на участие в открытом аукционе, поданных всеми участниками открытого аукциона</w:t>
      </w:r>
      <w:proofErr w:type="gramEnd"/>
      <w:r w:rsidRPr="00C92DA8">
        <w:rPr>
          <w:sz w:val="22"/>
          <w:szCs w:val="22"/>
        </w:rPr>
        <w:t xml:space="preserve">, </w:t>
      </w:r>
      <w:proofErr w:type="gramStart"/>
      <w:r w:rsidRPr="00C92DA8">
        <w:rPr>
          <w:sz w:val="22"/>
          <w:szCs w:val="22"/>
        </w:rPr>
        <w:t>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частью 19 статьи 41.10 Федерального закона № 94-ФЗ и в отношении которых принято решение о соответствии указанным требованиям, об участниках размещения заказа, вторые части заявок на</w:t>
      </w:r>
      <w:proofErr w:type="gramEnd"/>
      <w:r w:rsidRPr="00C92DA8">
        <w:rPr>
          <w:sz w:val="22"/>
          <w:szCs w:val="22"/>
        </w:rPr>
        <w:t xml:space="preserve"> </w:t>
      </w:r>
      <w:proofErr w:type="gramStart"/>
      <w:r w:rsidRPr="00C92DA8">
        <w:rPr>
          <w:sz w:val="22"/>
          <w:szCs w:val="22"/>
        </w:rPr>
        <w:t>участие в открытом аукционе которых рассматривались, решение о соответствии или о несоответствии заявок на участие в открытом аукционе требованиям, установленным документацией об открытом аукционе, с обоснованием принятого решения и с указанием положений Федерального закона № 94-ФЗ, которым не соответствует участник размещения заказа, положений документации об открытом аукционе, которым не соответствует заявка на участие в открытом аукционе этого участника размещения заказа, положений</w:t>
      </w:r>
      <w:proofErr w:type="gramEnd"/>
      <w:r w:rsidRPr="00C92DA8">
        <w:rPr>
          <w:sz w:val="22"/>
          <w:szCs w:val="22"/>
        </w:rPr>
        <w:t xml:space="preserve"> заявки на участие в открытом аукционе, которые не соответствуют требованиям, установленным документацией об открытом аукционе, сведения о решении каждого члена </w:t>
      </w:r>
      <w:r w:rsidR="00D54086">
        <w:rPr>
          <w:sz w:val="22"/>
          <w:szCs w:val="22"/>
        </w:rPr>
        <w:t xml:space="preserve">единой </w:t>
      </w:r>
      <w:r w:rsidRPr="00C92DA8">
        <w:rPr>
          <w:sz w:val="22"/>
          <w:szCs w:val="22"/>
        </w:rPr>
        <w:t>комиссии о соответствии или о несоответствии заявки на участие в открытом аукционе требованиям, установленным документацией об открытом аукционе.</w:t>
      </w:r>
    </w:p>
    <w:p w:rsidR="004758F5" w:rsidRPr="00C92DA8" w:rsidRDefault="004758F5" w:rsidP="004758F5">
      <w:pPr>
        <w:ind w:firstLine="709"/>
        <w:rPr>
          <w:sz w:val="22"/>
          <w:szCs w:val="22"/>
        </w:rPr>
      </w:pPr>
      <w:r w:rsidRPr="00C92DA8">
        <w:rPr>
          <w:sz w:val="22"/>
          <w:szCs w:val="22"/>
        </w:rPr>
        <w:t xml:space="preserve"> В течение дня, следующего за днем подписания п</w:t>
      </w:r>
      <w:r w:rsidR="00D54086">
        <w:rPr>
          <w:sz w:val="22"/>
          <w:szCs w:val="22"/>
        </w:rPr>
        <w:t>ротокола, протокол размещается заказчиком</w:t>
      </w:r>
      <w:r w:rsidRPr="00C92DA8">
        <w:rPr>
          <w:sz w:val="22"/>
          <w:szCs w:val="22"/>
        </w:rPr>
        <w:t xml:space="preserve"> на электронной площадке.</w:t>
      </w:r>
    </w:p>
    <w:p w:rsidR="004758F5" w:rsidRPr="00C92DA8" w:rsidRDefault="004758F5" w:rsidP="004758F5">
      <w:pPr>
        <w:ind w:firstLine="709"/>
        <w:rPr>
          <w:sz w:val="22"/>
          <w:szCs w:val="22"/>
        </w:rPr>
      </w:pPr>
      <w:r w:rsidRPr="00C92DA8">
        <w:rPr>
          <w:sz w:val="22"/>
          <w:szCs w:val="22"/>
        </w:rPr>
        <w:t xml:space="preserve">4.4.9. Участник открытого аукциона в электронной форме, который предложил наиболее низкую цену договора и заявка на участие в открытом </w:t>
      </w:r>
      <w:proofErr w:type="gramStart"/>
      <w:r w:rsidRPr="00C92DA8">
        <w:rPr>
          <w:sz w:val="22"/>
          <w:szCs w:val="22"/>
        </w:rPr>
        <w:t>аукционе</w:t>
      </w:r>
      <w:proofErr w:type="gramEnd"/>
      <w:r w:rsidRPr="00C92DA8">
        <w:rPr>
          <w:sz w:val="22"/>
          <w:szCs w:val="22"/>
        </w:rPr>
        <w:t xml:space="preserve">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 </w:t>
      </w:r>
    </w:p>
    <w:p w:rsidR="004758F5" w:rsidRPr="00C92DA8" w:rsidRDefault="004758F5" w:rsidP="004758F5">
      <w:pPr>
        <w:ind w:firstLine="709"/>
        <w:rPr>
          <w:sz w:val="22"/>
          <w:szCs w:val="22"/>
        </w:rPr>
      </w:pPr>
      <w:r w:rsidRPr="00C92DA8">
        <w:rPr>
          <w:sz w:val="22"/>
          <w:szCs w:val="22"/>
        </w:rPr>
        <w:t xml:space="preserve">4.4.10. </w:t>
      </w:r>
      <w:proofErr w:type="gramStart"/>
      <w:r w:rsidRPr="00C92DA8">
        <w:rPr>
          <w:sz w:val="22"/>
          <w:szCs w:val="22"/>
        </w:rPr>
        <w:t>В течение 1 (одного) часа с момента размещения на электронной площадке вышеуказанного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документацией об открытом аукционе в</w:t>
      </w:r>
      <w:proofErr w:type="gramEnd"/>
      <w:r w:rsidRPr="00C92DA8">
        <w:rPr>
          <w:sz w:val="22"/>
          <w:szCs w:val="22"/>
        </w:rPr>
        <w:t xml:space="preserve"> электронной форме, уведомления о принятом решении.</w:t>
      </w:r>
    </w:p>
    <w:p w:rsidR="004758F5" w:rsidRPr="00C92DA8" w:rsidRDefault="004758F5" w:rsidP="004758F5">
      <w:pPr>
        <w:ind w:firstLine="709"/>
        <w:rPr>
          <w:sz w:val="22"/>
          <w:szCs w:val="22"/>
        </w:rPr>
      </w:pPr>
      <w:r w:rsidRPr="00C92DA8">
        <w:rPr>
          <w:sz w:val="22"/>
          <w:szCs w:val="22"/>
        </w:rPr>
        <w:t xml:space="preserve">4.4.11. В случае если </w:t>
      </w:r>
      <w:r w:rsidR="00D54086">
        <w:rPr>
          <w:sz w:val="22"/>
          <w:szCs w:val="22"/>
        </w:rPr>
        <w:t xml:space="preserve">единой </w:t>
      </w:r>
      <w:r w:rsidRPr="00C92DA8">
        <w:rPr>
          <w:sz w:val="22"/>
          <w:szCs w:val="22"/>
        </w:rPr>
        <w:t>комиссией принято решение о несоответствии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в протокол подведения итогов открытого аукциона вносится информация о признании открытого аукциона несостоявшимся.</w:t>
      </w:r>
    </w:p>
    <w:p w:rsidR="004758F5" w:rsidRPr="00C92DA8" w:rsidRDefault="004758F5" w:rsidP="004758F5">
      <w:pPr>
        <w:ind w:firstLine="709"/>
        <w:rPr>
          <w:sz w:val="22"/>
          <w:szCs w:val="22"/>
        </w:rPr>
      </w:pPr>
      <w:r w:rsidRPr="00C92DA8">
        <w:rPr>
          <w:sz w:val="22"/>
          <w:szCs w:val="22"/>
        </w:rPr>
        <w:t xml:space="preserve">4.4.12. </w:t>
      </w:r>
      <w:proofErr w:type="gramStart"/>
      <w:r w:rsidRPr="00C92DA8">
        <w:rPr>
          <w:sz w:val="22"/>
          <w:szCs w:val="22"/>
        </w:rPr>
        <w:t xml:space="preserve">Любой участник открытого аукциона в электронной форме, за исключением участников открытого аукциона, заявки на участие в открытом аукционе в электронной форме которых получили первые 3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w:t>
      </w:r>
      <w:proofErr w:type="gramEnd"/>
    </w:p>
    <w:p w:rsidR="004758F5" w:rsidRPr="00C92DA8" w:rsidRDefault="004758F5" w:rsidP="004758F5">
      <w:pPr>
        <w:ind w:firstLine="709"/>
        <w:rPr>
          <w:sz w:val="22"/>
          <w:szCs w:val="22"/>
        </w:rPr>
      </w:pPr>
      <w:r w:rsidRPr="00C92DA8">
        <w:rPr>
          <w:sz w:val="22"/>
          <w:szCs w:val="22"/>
        </w:rPr>
        <w:t xml:space="preserve">4.4.13. </w:t>
      </w:r>
      <w:proofErr w:type="gramStart"/>
      <w:r w:rsidRPr="00C92DA8">
        <w:rPr>
          <w:sz w:val="22"/>
          <w:szCs w:val="22"/>
        </w:rPr>
        <w:t>В случае если открытый аукцион в электронной форме признан несостоявшимся и только 1 (одна) заявка на участие в открытом аукционе в электронной форме, поданная участником открытого аукциона, принявшим участие в открытом аукционе, признана соответствующей требованиям, предусмотренным документацией об открытом аукционе в электронной форме, заказчик, направляет оператору электронной площадки проект договора, прилагаемого к документации об открытом аукционе, без подписи договора заказчиком</w:t>
      </w:r>
      <w:proofErr w:type="gramEnd"/>
      <w:r w:rsidRPr="00C92DA8">
        <w:rPr>
          <w:sz w:val="22"/>
          <w:szCs w:val="22"/>
        </w:rPr>
        <w:t xml:space="preserve"> в течение 4 (четырех) дней со дня размещения на электронной площадке протокола. Заключение договора с участником открытого аукциона, подавшим такую заявку на участие в открытом аукционе, осуществляется в соответствии со ст. 41.12  Федерального закона № 94-ФЗ. При этом </w:t>
      </w:r>
      <w:proofErr w:type="spellStart"/>
      <w:r w:rsidRPr="00C92DA8">
        <w:rPr>
          <w:sz w:val="22"/>
          <w:szCs w:val="22"/>
        </w:rPr>
        <w:t>гражданско</w:t>
      </w:r>
      <w:proofErr w:type="spellEnd"/>
      <w:r w:rsidRPr="00C92DA8">
        <w:rPr>
          <w:sz w:val="22"/>
          <w:szCs w:val="22"/>
        </w:rPr>
        <w:t xml:space="preserve"> – правовой договор заключается на условиях, предусмотренных документацией об открытом аукционе, по минимальной цене договора, предложенной указанным участником открытого аукциона при проведении открытого аукциона. Указанный участник размещения заказа не вправе отказаться от заключения </w:t>
      </w:r>
      <w:proofErr w:type="spellStart"/>
      <w:r w:rsidRPr="00C92DA8">
        <w:rPr>
          <w:sz w:val="22"/>
          <w:szCs w:val="22"/>
        </w:rPr>
        <w:t>гражданско</w:t>
      </w:r>
      <w:proofErr w:type="spellEnd"/>
      <w:r w:rsidRPr="00C92DA8">
        <w:rPr>
          <w:sz w:val="22"/>
          <w:szCs w:val="22"/>
        </w:rPr>
        <w:t xml:space="preserve"> – правового договора.</w:t>
      </w:r>
    </w:p>
    <w:p w:rsidR="004758F5" w:rsidRPr="00C92DA8" w:rsidRDefault="004758F5" w:rsidP="004758F5">
      <w:pPr>
        <w:jc w:val="center"/>
        <w:textAlignment w:val="baseline"/>
        <w:rPr>
          <w:b/>
          <w:bCs/>
          <w:sz w:val="22"/>
          <w:szCs w:val="22"/>
        </w:rPr>
      </w:pPr>
    </w:p>
    <w:p w:rsidR="004758F5" w:rsidRPr="00C92DA8" w:rsidRDefault="004758F5" w:rsidP="004758F5">
      <w:pPr>
        <w:jc w:val="center"/>
        <w:textAlignment w:val="baseline"/>
        <w:rPr>
          <w:b/>
          <w:bCs/>
          <w:sz w:val="22"/>
          <w:szCs w:val="22"/>
        </w:rPr>
      </w:pPr>
    </w:p>
    <w:p w:rsidR="004758F5" w:rsidRPr="00C92DA8" w:rsidRDefault="004758F5" w:rsidP="004758F5">
      <w:pPr>
        <w:jc w:val="center"/>
        <w:textAlignment w:val="baseline"/>
        <w:rPr>
          <w:b/>
          <w:bCs/>
          <w:sz w:val="22"/>
          <w:szCs w:val="22"/>
        </w:rPr>
      </w:pPr>
      <w:r w:rsidRPr="00C92DA8">
        <w:rPr>
          <w:b/>
          <w:bCs/>
          <w:sz w:val="22"/>
          <w:szCs w:val="22"/>
        </w:rPr>
        <w:t>Раздел 5.</w:t>
      </w:r>
    </w:p>
    <w:p w:rsidR="004758F5" w:rsidRPr="00C92DA8" w:rsidRDefault="004758F5" w:rsidP="004758F5">
      <w:pPr>
        <w:keepNext/>
        <w:keepLines/>
        <w:tabs>
          <w:tab w:val="left" w:pos="-1800"/>
        </w:tabs>
        <w:jc w:val="center"/>
        <w:rPr>
          <w:b/>
          <w:bCs/>
          <w:sz w:val="22"/>
          <w:szCs w:val="22"/>
        </w:rPr>
      </w:pPr>
      <w:bookmarkStart w:id="24" w:name="_Toc167617180"/>
      <w:r w:rsidRPr="00C92DA8">
        <w:rPr>
          <w:b/>
          <w:bCs/>
          <w:sz w:val="22"/>
          <w:szCs w:val="22"/>
        </w:rPr>
        <w:t xml:space="preserve">ЗАКЛЮЧЕНИЕ </w:t>
      </w:r>
      <w:bookmarkEnd w:id="24"/>
      <w:r w:rsidRPr="00C92DA8">
        <w:rPr>
          <w:b/>
          <w:sz w:val="22"/>
          <w:szCs w:val="22"/>
        </w:rPr>
        <w:t>ГРАЖДАНСКО - ПРАВОВОГО ДОГОВОРА</w:t>
      </w:r>
    </w:p>
    <w:p w:rsidR="004758F5" w:rsidRPr="00C92DA8" w:rsidRDefault="004758F5" w:rsidP="004758F5">
      <w:pPr>
        <w:keepNext/>
        <w:keepLines/>
        <w:rPr>
          <w:b/>
          <w:bCs/>
          <w:sz w:val="22"/>
          <w:szCs w:val="22"/>
        </w:rPr>
      </w:pPr>
    </w:p>
    <w:p w:rsidR="004758F5" w:rsidRPr="00C92DA8" w:rsidRDefault="004758F5" w:rsidP="004758F5">
      <w:pPr>
        <w:keepNext/>
        <w:keepLines/>
        <w:tabs>
          <w:tab w:val="left" w:pos="1116"/>
        </w:tabs>
        <w:ind w:firstLine="709"/>
        <w:jc w:val="center"/>
        <w:rPr>
          <w:b/>
          <w:bCs/>
          <w:sz w:val="22"/>
          <w:szCs w:val="22"/>
        </w:rPr>
      </w:pPr>
      <w:bookmarkStart w:id="25" w:name="_Ref119429973"/>
      <w:r w:rsidRPr="00C92DA8">
        <w:rPr>
          <w:b/>
          <w:bCs/>
          <w:sz w:val="22"/>
          <w:szCs w:val="22"/>
        </w:rPr>
        <w:t xml:space="preserve">5.1. Заключение </w:t>
      </w:r>
      <w:bookmarkEnd w:id="25"/>
      <w:proofErr w:type="spellStart"/>
      <w:r w:rsidRPr="00C92DA8">
        <w:rPr>
          <w:b/>
          <w:bCs/>
          <w:sz w:val="22"/>
          <w:szCs w:val="22"/>
        </w:rPr>
        <w:t>гражданско</w:t>
      </w:r>
      <w:proofErr w:type="spellEnd"/>
      <w:r w:rsidRPr="00C92DA8">
        <w:rPr>
          <w:b/>
          <w:bCs/>
          <w:sz w:val="22"/>
          <w:szCs w:val="22"/>
        </w:rPr>
        <w:t xml:space="preserve"> – правового договора по итогам аукциона</w:t>
      </w:r>
    </w:p>
    <w:p w:rsidR="004758F5" w:rsidRPr="00C92DA8" w:rsidRDefault="004758F5" w:rsidP="004758F5">
      <w:pPr>
        <w:ind w:firstLine="709"/>
        <w:rPr>
          <w:sz w:val="22"/>
          <w:szCs w:val="22"/>
        </w:rPr>
      </w:pPr>
      <w:bookmarkStart w:id="26" w:name="_Ref166644071"/>
      <w:bookmarkStart w:id="27" w:name="_Toc167617182"/>
      <w:r w:rsidRPr="00C92DA8">
        <w:rPr>
          <w:sz w:val="22"/>
          <w:szCs w:val="22"/>
        </w:rPr>
        <w:t>5.1.1.</w:t>
      </w:r>
      <w:bookmarkEnd w:id="26"/>
      <w:r w:rsidRPr="00C92DA8">
        <w:rPr>
          <w:b/>
          <w:bCs/>
          <w:sz w:val="22"/>
          <w:szCs w:val="22"/>
        </w:rPr>
        <w:t xml:space="preserve"> </w:t>
      </w:r>
      <w:r w:rsidRPr="00C92DA8">
        <w:rPr>
          <w:sz w:val="22"/>
          <w:szCs w:val="22"/>
        </w:rPr>
        <w:t xml:space="preserve">По результатам открытого аукциона в электронной форме </w:t>
      </w:r>
      <w:proofErr w:type="spellStart"/>
      <w:r w:rsidRPr="00C92DA8">
        <w:rPr>
          <w:sz w:val="22"/>
          <w:szCs w:val="22"/>
        </w:rPr>
        <w:t>гражданско</w:t>
      </w:r>
      <w:proofErr w:type="spellEnd"/>
      <w:r w:rsidRPr="00C92DA8">
        <w:rPr>
          <w:sz w:val="22"/>
          <w:szCs w:val="22"/>
        </w:rPr>
        <w:t xml:space="preserve"> – правовой договор заключается с победителем открытого аукциона в электронной форме, а в случаях, предусмотренных настоящим разделом, с иным участником открытого аукциона в электронной форме, заявка на участие в открытом </w:t>
      </w:r>
      <w:proofErr w:type="gramStart"/>
      <w:r w:rsidRPr="00C92DA8">
        <w:rPr>
          <w:sz w:val="22"/>
          <w:szCs w:val="22"/>
        </w:rPr>
        <w:t>аукционе</w:t>
      </w:r>
      <w:proofErr w:type="gramEnd"/>
      <w:r w:rsidRPr="00C92DA8">
        <w:rPr>
          <w:sz w:val="22"/>
          <w:szCs w:val="22"/>
        </w:rPr>
        <w:t xml:space="preserve"> в электронной форме которого была признана соответствующей требованиям, установленным документацией об открытом аукционе в электронной форме.</w:t>
      </w:r>
    </w:p>
    <w:p w:rsidR="004758F5" w:rsidRPr="00C92DA8" w:rsidRDefault="00D54086" w:rsidP="004758F5">
      <w:pPr>
        <w:ind w:firstLine="709"/>
        <w:rPr>
          <w:sz w:val="22"/>
          <w:szCs w:val="22"/>
        </w:rPr>
      </w:pPr>
      <w:r>
        <w:rPr>
          <w:sz w:val="22"/>
          <w:szCs w:val="22"/>
        </w:rPr>
        <w:t xml:space="preserve">5.1.2. </w:t>
      </w:r>
      <w:proofErr w:type="gramStart"/>
      <w:r>
        <w:rPr>
          <w:sz w:val="22"/>
          <w:szCs w:val="22"/>
        </w:rPr>
        <w:t>З</w:t>
      </w:r>
      <w:r w:rsidR="004758F5" w:rsidRPr="00C92DA8">
        <w:rPr>
          <w:sz w:val="22"/>
          <w:szCs w:val="22"/>
        </w:rPr>
        <w:t>аказчик в течение 5 (пяти) дней со дня размещения на электронной площадке  протокола подведения итогов аукциона направляет оператору электронной площадки без подписи заказчика проект договора, который составляется путем включения цены договора, предложенной участником открытого аукциона, с которым заключается договор, в проект договора, прилагаемого к документации об открытом аукционе в электронной форме.</w:t>
      </w:r>
      <w:proofErr w:type="gramEnd"/>
    </w:p>
    <w:p w:rsidR="004758F5" w:rsidRPr="00C92DA8" w:rsidRDefault="004758F5" w:rsidP="004758F5">
      <w:pPr>
        <w:ind w:firstLine="709"/>
        <w:rPr>
          <w:sz w:val="22"/>
          <w:szCs w:val="22"/>
        </w:rPr>
      </w:pPr>
      <w:r w:rsidRPr="00C92DA8">
        <w:rPr>
          <w:sz w:val="22"/>
          <w:szCs w:val="22"/>
        </w:rPr>
        <w:t>5.1.3. В течение 1 (одного) часа с момента получения проекта договора оператор электронной площадки направляет проект договора без электронной цифровой подписи лица, имеющего право действовать от имени заказчика, участнику открытого аукциона в электронной форме, с которым заключается договор.</w:t>
      </w:r>
    </w:p>
    <w:p w:rsidR="004758F5" w:rsidRPr="00C92DA8" w:rsidRDefault="004758F5" w:rsidP="004758F5">
      <w:pPr>
        <w:ind w:firstLine="709"/>
        <w:rPr>
          <w:sz w:val="22"/>
          <w:szCs w:val="22"/>
        </w:rPr>
      </w:pPr>
      <w:r w:rsidRPr="00C92DA8">
        <w:rPr>
          <w:sz w:val="22"/>
          <w:szCs w:val="22"/>
        </w:rPr>
        <w:t xml:space="preserve">5.1.4. </w:t>
      </w:r>
      <w:proofErr w:type="gramStart"/>
      <w:r w:rsidRPr="00C92DA8">
        <w:rPr>
          <w:sz w:val="22"/>
          <w:szCs w:val="22"/>
        </w:rPr>
        <w:t>В течение 5 (пяти) дней со дня получения проекта договора участник открытого аукциона в электронной форме направляет оператору электронной площадки проект договора, подписанный электронной цифровой подписью лица, имеющего право действовать от имени участника открытого аукциона, а также подписанный электронной цифровой подписью указанного лица документ об обеспечении исполнения договора в случае, если заказчиком было установлено требование обеспечения исполнения договора.</w:t>
      </w:r>
      <w:proofErr w:type="gramEnd"/>
    </w:p>
    <w:p w:rsidR="004758F5" w:rsidRPr="00C92DA8" w:rsidRDefault="004758F5" w:rsidP="004758F5">
      <w:pPr>
        <w:autoSpaceDN w:val="0"/>
        <w:adjustRightInd w:val="0"/>
        <w:ind w:firstLine="709"/>
        <w:rPr>
          <w:sz w:val="22"/>
          <w:szCs w:val="22"/>
        </w:rPr>
      </w:pPr>
      <w:r w:rsidRPr="00C92DA8">
        <w:rPr>
          <w:sz w:val="22"/>
          <w:szCs w:val="22"/>
        </w:rPr>
        <w:t xml:space="preserve">5.1.5. Участник открытого аукциона в электронной форме, с которым заключается договор, в случае наличия разногласий по проекту договора направляет протокол указанных разногласий, подписанный электронной цифровой подписью лица, имеющего право действовать от имени участника размещения заказа, оператору электронной площадки. </w:t>
      </w:r>
      <w:proofErr w:type="gramStart"/>
      <w:r w:rsidRPr="00C92DA8">
        <w:rPr>
          <w:sz w:val="22"/>
          <w:szCs w:val="22"/>
        </w:rPr>
        <w:t>При этом участник открытого аукциона в электронной форме, с которым заключается договор, указывает в протоколе разногласий положения проекта договора, не соответствующие извещению о проведении открытого аукциона в электронной форме, документации об открытом аукционе в электронной форме и заявке на участие в открытом аукционе в электронной форме этого участника размещения заказа, с указанием соответствующих положений данных документов.</w:t>
      </w:r>
      <w:proofErr w:type="gramEnd"/>
      <w:r w:rsidRPr="00C92DA8">
        <w:rPr>
          <w:sz w:val="22"/>
          <w:szCs w:val="22"/>
        </w:rPr>
        <w:t xml:space="preserve"> В течение одного часа с момента получения протокола разногласий оператор электронной площадки направл</w:t>
      </w:r>
      <w:r w:rsidR="000077FE">
        <w:rPr>
          <w:sz w:val="22"/>
          <w:szCs w:val="22"/>
        </w:rPr>
        <w:t>яет такой протокол разногласий заказчику</w:t>
      </w:r>
      <w:r w:rsidRPr="00C92DA8">
        <w:rPr>
          <w:sz w:val="22"/>
          <w:szCs w:val="22"/>
        </w:rPr>
        <w:t>.</w:t>
      </w:r>
    </w:p>
    <w:p w:rsidR="004758F5" w:rsidRPr="00C92DA8" w:rsidRDefault="004758F5" w:rsidP="004758F5">
      <w:pPr>
        <w:autoSpaceDN w:val="0"/>
        <w:adjustRightInd w:val="0"/>
        <w:ind w:firstLine="709"/>
        <w:rPr>
          <w:sz w:val="22"/>
          <w:szCs w:val="22"/>
        </w:rPr>
      </w:pPr>
      <w:r w:rsidRPr="00C92DA8">
        <w:rPr>
          <w:sz w:val="22"/>
          <w:szCs w:val="22"/>
        </w:rPr>
        <w:t xml:space="preserve">5.1.6. </w:t>
      </w:r>
      <w:proofErr w:type="gramStart"/>
      <w:r w:rsidRPr="00C92DA8">
        <w:rPr>
          <w:sz w:val="22"/>
          <w:szCs w:val="22"/>
        </w:rPr>
        <w:t>В течение трех дней со дня получения от оператора электронной площадки протокола разногласий участника открытого аукциона в электронной форме, с которы</w:t>
      </w:r>
      <w:r w:rsidR="00D54086">
        <w:rPr>
          <w:sz w:val="22"/>
          <w:szCs w:val="22"/>
        </w:rPr>
        <w:t>м заключается договор, заказчик</w:t>
      </w:r>
      <w:r w:rsidRPr="00C92DA8">
        <w:rPr>
          <w:sz w:val="22"/>
          <w:szCs w:val="22"/>
        </w:rPr>
        <w:t xml:space="preserve"> рассматривают данный протокол разногласий и без подписи заказчика направляют доработанный проект договора оператору электронной площадки либо повторно направляют оператору электронной площадки проект договора с указанием в отдельном документе причин отказа учесть полностью или частично содержащиеся в</w:t>
      </w:r>
      <w:proofErr w:type="gramEnd"/>
      <w:r w:rsidRPr="00C92DA8">
        <w:rPr>
          <w:sz w:val="22"/>
          <w:szCs w:val="22"/>
        </w:rPr>
        <w:t xml:space="preserve"> </w:t>
      </w:r>
      <w:proofErr w:type="gramStart"/>
      <w:r w:rsidRPr="00C92DA8">
        <w:rPr>
          <w:sz w:val="22"/>
          <w:szCs w:val="22"/>
        </w:rPr>
        <w:t>протоколе</w:t>
      </w:r>
      <w:proofErr w:type="gramEnd"/>
      <w:r w:rsidRPr="00C92DA8">
        <w:rPr>
          <w:sz w:val="22"/>
          <w:szCs w:val="22"/>
        </w:rPr>
        <w:t xml:space="preserve"> разногласий замечания участника открытого аукциона в электронной форме, с которым заключается договор.</w:t>
      </w:r>
    </w:p>
    <w:p w:rsidR="004758F5" w:rsidRPr="00C92DA8" w:rsidRDefault="004758F5" w:rsidP="004758F5">
      <w:pPr>
        <w:autoSpaceDN w:val="0"/>
        <w:adjustRightInd w:val="0"/>
        <w:ind w:firstLine="709"/>
        <w:rPr>
          <w:sz w:val="22"/>
          <w:szCs w:val="22"/>
        </w:rPr>
      </w:pPr>
      <w:r w:rsidRPr="00C92DA8">
        <w:rPr>
          <w:sz w:val="22"/>
          <w:szCs w:val="22"/>
        </w:rPr>
        <w:t>5.1.7. В течение часа с момента получения документов, предусмотренных п. 5.1 6. настоящей документации, оператор электронной площадки направляет такие документы без электронной цифровой подписи лица, имеющего право действовать от имени заказчика, участнику открытого аукциона в электронной форме, с которым заключается договор.</w:t>
      </w:r>
    </w:p>
    <w:p w:rsidR="004758F5" w:rsidRPr="00C92DA8" w:rsidRDefault="004758F5" w:rsidP="004758F5">
      <w:pPr>
        <w:autoSpaceDN w:val="0"/>
        <w:adjustRightInd w:val="0"/>
        <w:ind w:firstLine="709"/>
        <w:rPr>
          <w:sz w:val="22"/>
          <w:szCs w:val="22"/>
        </w:rPr>
      </w:pPr>
      <w:r w:rsidRPr="00C92DA8">
        <w:rPr>
          <w:sz w:val="22"/>
          <w:szCs w:val="22"/>
        </w:rPr>
        <w:t xml:space="preserve">5.1.8. </w:t>
      </w:r>
      <w:proofErr w:type="gramStart"/>
      <w:r w:rsidRPr="00C92DA8">
        <w:rPr>
          <w:sz w:val="22"/>
          <w:szCs w:val="22"/>
        </w:rPr>
        <w:t>В течение трех дней со дня получения документов, предусмотренных п. 5.1.6. настоящей документации, участник открытого аукциона в электронной форме, с которым заключается договор, направляет оператору электронной площадки проект договора, подписанный электронной цифровой подписью лица, имеющего право действовать от имени этого участника открытого аукциона, а также документ об обеспечении исполнения договора, подписанный электронной цифровой подписью указанного л</w:t>
      </w:r>
      <w:r w:rsidR="00D54086">
        <w:rPr>
          <w:sz w:val="22"/>
          <w:szCs w:val="22"/>
        </w:rPr>
        <w:t>ица, в случае, если заказчиком</w:t>
      </w:r>
      <w:proofErr w:type="gramEnd"/>
      <w:r w:rsidR="00D54086">
        <w:rPr>
          <w:sz w:val="22"/>
          <w:szCs w:val="22"/>
        </w:rPr>
        <w:t xml:space="preserve"> </w:t>
      </w:r>
      <w:r w:rsidRPr="00C92DA8">
        <w:rPr>
          <w:sz w:val="22"/>
          <w:szCs w:val="22"/>
        </w:rPr>
        <w:t xml:space="preserve">установлено </w:t>
      </w:r>
      <w:r w:rsidRPr="00C92DA8">
        <w:rPr>
          <w:sz w:val="22"/>
          <w:szCs w:val="22"/>
        </w:rPr>
        <w:lastRenderedPageBreak/>
        <w:t>требование обеспечения исполнения договора, или предусмотренный п. 5.1.5. настоящей документации протокол разногласий. В течение одного часа с момента получения протокола разногласий оператор электронной площадки направл</w:t>
      </w:r>
      <w:r w:rsidR="00D54086">
        <w:rPr>
          <w:sz w:val="22"/>
          <w:szCs w:val="22"/>
        </w:rPr>
        <w:t>яет такой протокол разногласий заказчику</w:t>
      </w:r>
      <w:r w:rsidRPr="00C92DA8">
        <w:rPr>
          <w:sz w:val="22"/>
          <w:szCs w:val="22"/>
        </w:rPr>
        <w:t>.</w:t>
      </w:r>
    </w:p>
    <w:p w:rsidR="004758F5" w:rsidRPr="00C92DA8" w:rsidRDefault="004758F5" w:rsidP="004758F5">
      <w:pPr>
        <w:autoSpaceDN w:val="0"/>
        <w:adjustRightInd w:val="0"/>
        <w:ind w:firstLine="709"/>
        <w:rPr>
          <w:sz w:val="22"/>
          <w:szCs w:val="22"/>
        </w:rPr>
      </w:pPr>
      <w:r w:rsidRPr="00C92DA8">
        <w:rPr>
          <w:sz w:val="22"/>
          <w:szCs w:val="22"/>
        </w:rPr>
        <w:t xml:space="preserve">5.1.9. В случае направления оператором электронной площадки протокола разногласий заказчик, рассматривают данные разногласия в течение трех дней со дня получения такого протокола разногласий. </w:t>
      </w:r>
      <w:proofErr w:type="gramStart"/>
      <w:r w:rsidRPr="00C92DA8">
        <w:rPr>
          <w:sz w:val="22"/>
          <w:szCs w:val="22"/>
        </w:rPr>
        <w:t>При этом направление проекта договора с указанием в отдельном документе причин отказа учесть полностью или частично содержащиеся в протоколе разногласий замечания участника открытого аукциона в электронной форме, с которым заключается договор, допускается при условии, что участник открытого аукциона в электронной форме, с которым заключается договор, направил протокол разногласий не позднее чем в течение тринадцати дней со дня размещения на электронной</w:t>
      </w:r>
      <w:proofErr w:type="gramEnd"/>
      <w:r w:rsidRPr="00C92DA8">
        <w:rPr>
          <w:sz w:val="22"/>
          <w:szCs w:val="22"/>
        </w:rPr>
        <w:t xml:space="preserve"> площадке протокола подведения итогов.</w:t>
      </w:r>
    </w:p>
    <w:p w:rsidR="004758F5" w:rsidRPr="00C92DA8" w:rsidRDefault="004758F5" w:rsidP="004758F5">
      <w:pPr>
        <w:autoSpaceDN w:val="0"/>
        <w:adjustRightInd w:val="0"/>
        <w:ind w:firstLine="709"/>
        <w:rPr>
          <w:sz w:val="22"/>
          <w:szCs w:val="22"/>
        </w:rPr>
      </w:pPr>
      <w:r w:rsidRPr="00C92DA8">
        <w:rPr>
          <w:sz w:val="22"/>
          <w:szCs w:val="22"/>
        </w:rPr>
        <w:t xml:space="preserve">5.1.10. </w:t>
      </w:r>
      <w:proofErr w:type="gramStart"/>
      <w:r w:rsidRPr="00C92DA8">
        <w:rPr>
          <w:sz w:val="22"/>
          <w:szCs w:val="22"/>
        </w:rPr>
        <w:t>В случаях, предусмотренных п. 5.1.6. и 5.1.8.  настоящей документации, в течение трех дней со дня получения проекта договора участник открытого аукциона в электронной форме направляет оператору электронной площадки проект договора, подписанный электронной цифровой подписью лица, имеющего право действовать от имени этого участника открытого аукциона, а также документ об обеспечении исполнения договора, подписанный электронной цифровой подписью указанного лица, если заказчиком установлено</w:t>
      </w:r>
      <w:proofErr w:type="gramEnd"/>
      <w:r w:rsidRPr="00C92DA8">
        <w:rPr>
          <w:sz w:val="22"/>
          <w:szCs w:val="22"/>
        </w:rPr>
        <w:t xml:space="preserve"> требование обеспечения исполнения договора.</w:t>
      </w:r>
    </w:p>
    <w:p w:rsidR="004758F5" w:rsidRPr="00C92DA8" w:rsidRDefault="004758F5" w:rsidP="004758F5">
      <w:pPr>
        <w:autoSpaceDN w:val="0"/>
        <w:adjustRightInd w:val="0"/>
        <w:ind w:firstLine="709"/>
        <w:rPr>
          <w:sz w:val="22"/>
          <w:szCs w:val="22"/>
        </w:rPr>
      </w:pPr>
      <w:r w:rsidRPr="00C92DA8">
        <w:rPr>
          <w:sz w:val="22"/>
          <w:szCs w:val="22"/>
        </w:rPr>
        <w:t xml:space="preserve">5.1.11. </w:t>
      </w:r>
      <w:proofErr w:type="gramStart"/>
      <w:r w:rsidRPr="00C92DA8">
        <w:rPr>
          <w:sz w:val="22"/>
          <w:szCs w:val="22"/>
        </w:rPr>
        <w:t>В течение одного часа с момента получения проекта договора,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обеспечении исполнения договора, подписанного электронной цифровой подписью указанного лица, но не ранее чем через десять дней со дня размещения на электронной площадке протокола подведения итогов, оператор электронной площадки направляет заказчику подписанный</w:t>
      </w:r>
      <w:proofErr w:type="gramEnd"/>
      <w:r w:rsidRPr="00C92DA8">
        <w:rPr>
          <w:sz w:val="22"/>
          <w:szCs w:val="22"/>
        </w:rPr>
        <w:t xml:space="preserve"> проект договора и документ об обеспечении исполнения договора.</w:t>
      </w:r>
    </w:p>
    <w:p w:rsidR="004758F5" w:rsidRPr="00C92DA8" w:rsidRDefault="004758F5" w:rsidP="004758F5">
      <w:pPr>
        <w:autoSpaceDN w:val="0"/>
        <w:adjustRightInd w:val="0"/>
        <w:ind w:firstLine="709"/>
        <w:rPr>
          <w:sz w:val="22"/>
          <w:szCs w:val="22"/>
        </w:rPr>
      </w:pPr>
      <w:r w:rsidRPr="00C92DA8">
        <w:rPr>
          <w:sz w:val="22"/>
          <w:szCs w:val="22"/>
        </w:rPr>
        <w:t xml:space="preserve">5.1.12. </w:t>
      </w:r>
      <w:proofErr w:type="gramStart"/>
      <w:r w:rsidRPr="00C92DA8">
        <w:rPr>
          <w:sz w:val="22"/>
          <w:szCs w:val="22"/>
        </w:rPr>
        <w:t>Заказчик в течение трех дней со дня получения от оператора электронной площадки проекта договора и, если заказчиком было установлено требование обеспечения исполнения договора, документа об обеспечении исполнения договора, подписанных электронной цифровой подписью лица, имеющего право действовать от имени участника открытого аукциона в электронной форме, обязаны направить оператору электронной площадки договор, подписанный электронной цифровой подписью лица, имеющего право действовать от имени</w:t>
      </w:r>
      <w:proofErr w:type="gramEnd"/>
      <w:r w:rsidRPr="00C92DA8">
        <w:rPr>
          <w:sz w:val="22"/>
          <w:szCs w:val="22"/>
        </w:rPr>
        <w:t xml:space="preserve"> заказчика.</w:t>
      </w:r>
    </w:p>
    <w:p w:rsidR="004758F5" w:rsidRPr="00C92DA8" w:rsidRDefault="004758F5" w:rsidP="004758F5">
      <w:pPr>
        <w:autoSpaceDN w:val="0"/>
        <w:adjustRightInd w:val="0"/>
        <w:ind w:firstLine="709"/>
        <w:rPr>
          <w:sz w:val="22"/>
          <w:szCs w:val="22"/>
        </w:rPr>
      </w:pPr>
      <w:r w:rsidRPr="00C92DA8">
        <w:rPr>
          <w:sz w:val="22"/>
          <w:szCs w:val="22"/>
        </w:rPr>
        <w:t>5.1.13. Оператор электронной площадки в течение одного часа с момента получения договора, подписанного электронной цифровой подписью лица, имеющего право действовать от имени заказчика, обязан направить подписанный договор участнику открытого аукциона, с которым заключается договор.</w:t>
      </w:r>
    </w:p>
    <w:p w:rsidR="004758F5" w:rsidRPr="00C92DA8" w:rsidRDefault="004758F5" w:rsidP="004758F5">
      <w:pPr>
        <w:ind w:firstLine="709"/>
        <w:rPr>
          <w:sz w:val="22"/>
          <w:szCs w:val="22"/>
        </w:rPr>
      </w:pPr>
      <w:r w:rsidRPr="00C92DA8">
        <w:rPr>
          <w:sz w:val="22"/>
          <w:szCs w:val="22"/>
        </w:rPr>
        <w:t xml:space="preserve">5.1.14. </w:t>
      </w:r>
      <w:proofErr w:type="spellStart"/>
      <w:r w:rsidRPr="00C92DA8">
        <w:rPr>
          <w:sz w:val="22"/>
          <w:szCs w:val="22"/>
        </w:rPr>
        <w:t>Гражданско</w:t>
      </w:r>
      <w:proofErr w:type="spellEnd"/>
      <w:r w:rsidRPr="00C92DA8">
        <w:rPr>
          <w:sz w:val="22"/>
          <w:szCs w:val="22"/>
        </w:rPr>
        <w:t xml:space="preserve"> – правовой договор считается заключенным с момента направления оператором электронной площадки участнику открытого аукциона в электронной форме договора в соответствии с п. 5.1.13. настоящей документации.</w:t>
      </w:r>
    </w:p>
    <w:p w:rsidR="004758F5" w:rsidRPr="00C92DA8" w:rsidRDefault="004758F5" w:rsidP="004758F5">
      <w:pPr>
        <w:ind w:firstLine="709"/>
        <w:rPr>
          <w:b/>
          <w:bCs/>
          <w:sz w:val="22"/>
          <w:szCs w:val="22"/>
        </w:rPr>
      </w:pPr>
      <w:r w:rsidRPr="00C92DA8">
        <w:rPr>
          <w:b/>
          <w:bCs/>
          <w:sz w:val="22"/>
          <w:szCs w:val="22"/>
        </w:rPr>
        <w:t xml:space="preserve">Заказ признается размещенным со дня заключения </w:t>
      </w:r>
      <w:proofErr w:type="spellStart"/>
      <w:r w:rsidRPr="00C92DA8">
        <w:rPr>
          <w:b/>
          <w:bCs/>
          <w:sz w:val="22"/>
          <w:szCs w:val="22"/>
        </w:rPr>
        <w:t>гражданско</w:t>
      </w:r>
      <w:proofErr w:type="spellEnd"/>
      <w:r w:rsidRPr="00C92DA8">
        <w:rPr>
          <w:b/>
          <w:bCs/>
          <w:sz w:val="22"/>
          <w:szCs w:val="22"/>
        </w:rPr>
        <w:t xml:space="preserve"> – правового договора.</w:t>
      </w:r>
    </w:p>
    <w:p w:rsidR="004758F5" w:rsidRPr="00C92DA8" w:rsidRDefault="004758F5" w:rsidP="004758F5">
      <w:pPr>
        <w:ind w:firstLine="709"/>
        <w:rPr>
          <w:sz w:val="22"/>
          <w:szCs w:val="22"/>
        </w:rPr>
      </w:pPr>
      <w:r w:rsidRPr="00C92DA8">
        <w:rPr>
          <w:sz w:val="22"/>
          <w:szCs w:val="22"/>
        </w:rPr>
        <w:t xml:space="preserve">5.1.15. </w:t>
      </w:r>
      <w:proofErr w:type="spellStart"/>
      <w:r w:rsidRPr="00C92DA8">
        <w:rPr>
          <w:sz w:val="22"/>
          <w:szCs w:val="22"/>
        </w:rPr>
        <w:t>Гражданско</w:t>
      </w:r>
      <w:proofErr w:type="spellEnd"/>
      <w:r w:rsidRPr="00C92DA8">
        <w:rPr>
          <w:sz w:val="22"/>
          <w:szCs w:val="22"/>
        </w:rPr>
        <w:t xml:space="preserve"> – правовой договор может быть заключен не ранее чем через 10 (десять) дней со дня размещения на официальном сайте протокола подведения итогов открытого аукциона в электронной форме.</w:t>
      </w:r>
    </w:p>
    <w:p w:rsidR="004758F5" w:rsidRPr="00C92DA8" w:rsidRDefault="004758F5" w:rsidP="004758F5">
      <w:pPr>
        <w:ind w:firstLine="709"/>
        <w:rPr>
          <w:sz w:val="22"/>
          <w:szCs w:val="22"/>
        </w:rPr>
      </w:pPr>
      <w:r w:rsidRPr="00C92DA8">
        <w:rPr>
          <w:sz w:val="22"/>
          <w:szCs w:val="22"/>
        </w:rPr>
        <w:t xml:space="preserve">5.1.16. </w:t>
      </w:r>
      <w:proofErr w:type="spellStart"/>
      <w:proofErr w:type="gramStart"/>
      <w:r w:rsidRPr="00C92DA8">
        <w:rPr>
          <w:sz w:val="22"/>
          <w:szCs w:val="22"/>
        </w:rPr>
        <w:t>Гражданско</w:t>
      </w:r>
      <w:proofErr w:type="spellEnd"/>
      <w:r w:rsidRPr="00C92DA8">
        <w:rPr>
          <w:sz w:val="22"/>
          <w:szCs w:val="22"/>
        </w:rPr>
        <w:t xml:space="preserve"> – правовой договор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w:t>
      </w:r>
      <w:proofErr w:type="spellStart"/>
      <w:r w:rsidRPr="00C92DA8">
        <w:rPr>
          <w:sz w:val="22"/>
          <w:szCs w:val="22"/>
        </w:rPr>
        <w:t>гражданско</w:t>
      </w:r>
      <w:proofErr w:type="spellEnd"/>
      <w:r w:rsidRPr="00C92DA8">
        <w:rPr>
          <w:sz w:val="22"/>
          <w:szCs w:val="22"/>
        </w:rPr>
        <w:t xml:space="preserve"> – правового договора с иным участником открытого аукциона в электронной форме по цене, предложенной таким участником открытого аукциона.</w:t>
      </w:r>
      <w:proofErr w:type="gramEnd"/>
    </w:p>
    <w:p w:rsidR="004758F5" w:rsidRPr="00C92DA8" w:rsidRDefault="004758F5" w:rsidP="004758F5">
      <w:pPr>
        <w:autoSpaceDN w:val="0"/>
        <w:adjustRightInd w:val="0"/>
        <w:ind w:firstLine="709"/>
        <w:rPr>
          <w:sz w:val="22"/>
          <w:szCs w:val="22"/>
        </w:rPr>
      </w:pPr>
      <w:r w:rsidRPr="00C92DA8">
        <w:rPr>
          <w:sz w:val="22"/>
          <w:szCs w:val="22"/>
        </w:rPr>
        <w:t xml:space="preserve">5.1.17. </w:t>
      </w:r>
      <w:proofErr w:type="gramStart"/>
      <w:r w:rsidRPr="00C92DA8">
        <w:rPr>
          <w:sz w:val="22"/>
          <w:szCs w:val="22"/>
        </w:rPr>
        <w:t>Участник открытого аукциона в электронной форме, с которым заключается договор, признается уклонившимся от заключения государственного в случае, если такой участник открытого аукциона в срок, предусмотренный законом, не направил оператору электронной площадки подписанный электронной цифровой подписью лица, имеющего право действовать от имени участника размещения заказа, проект договора или протокол разногласий в случаях, предусмотренных настоящим разделом, либо не направил подписанный электронной цифровой</w:t>
      </w:r>
      <w:proofErr w:type="gramEnd"/>
      <w:r w:rsidRPr="00C92DA8">
        <w:rPr>
          <w:sz w:val="22"/>
          <w:szCs w:val="22"/>
        </w:rPr>
        <w:t xml:space="preserve"> подписью указанного лица проект договора по истечении тринадцати дней со дня размещения на электронной площадке протокола подведения итогов аукциона в случае, предусмотренном частью 4.4 ст. 41.12. Федерального закона        № 94-ФЗ, а также подписанный электронной цифровой подписью </w:t>
      </w:r>
      <w:r w:rsidRPr="00C92DA8">
        <w:rPr>
          <w:sz w:val="22"/>
          <w:szCs w:val="22"/>
        </w:rPr>
        <w:lastRenderedPageBreak/>
        <w:t xml:space="preserve">указанного лица документ об обеспечении исполнения договора при условии, </w:t>
      </w:r>
      <w:r w:rsidR="00D54086">
        <w:rPr>
          <w:sz w:val="22"/>
          <w:szCs w:val="22"/>
        </w:rPr>
        <w:t xml:space="preserve">что заказчиком </w:t>
      </w:r>
      <w:r w:rsidRPr="00C92DA8">
        <w:rPr>
          <w:sz w:val="22"/>
          <w:szCs w:val="22"/>
        </w:rPr>
        <w:t>было установлено требование обеспечения исполнения договора.</w:t>
      </w:r>
    </w:p>
    <w:p w:rsidR="004758F5" w:rsidRPr="00C92DA8" w:rsidRDefault="004758F5" w:rsidP="004758F5">
      <w:pPr>
        <w:autoSpaceDN w:val="0"/>
        <w:adjustRightInd w:val="0"/>
        <w:ind w:firstLine="709"/>
        <w:rPr>
          <w:sz w:val="22"/>
          <w:szCs w:val="22"/>
        </w:rPr>
      </w:pPr>
      <w:r w:rsidRPr="00C92DA8">
        <w:rPr>
          <w:sz w:val="22"/>
          <w:szCs w:val="22"/>
        </w:rPr>
        <w:t xml:space="preserve">5.1.18. </w:t>
      </w:r>
      <w:proofErr w:type="gramStart"/>
      <w:r w:rsidRPr="00C92DA8">
        <w:rPr>
          <w:sz w:val="22"/>
          <w:szCs w:val="22"/>
        </w:rPr>
        <w:t>В случае уклонения участника открытого аукциона в электронной форме от заключения договора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Федерального закона    № 94-ФЗ оператор электронной площадки прекращает осуществленное в соответствии с частью 11 статьи 41.8 Федерального закона № 94-ФЗ блокирование операций по счету для проведения операций</w:t>
      </w:r>
      <w:proofErr w:type="gramEnd"/>
      <w:r w:rsidRPr="00C92DA8">
        <w:rPr>
          <w:sz w:val="22"/>
          <w:szCs w:val="22"/>
        </w:rPr>
        <w:t xml:space="preserve"> </w:t>
      </w:r>
      <w:proofErr w:type="gramStart"/>
      <w:r w:rsidRPr="00C92DA8">
        <w:rPr>
          <w:sz w:val="22"/>
          <w:szCs w:val="22"/>
        </w:rPr>
        <w:t>по обеспечению участия в открытом аукционе в электронной форме такого участника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roofErr w:type="gramEnd"/>
    </w:p>
    <w:p w:rsidR="004758F5" w:rsidRPr="00C92DA8" w:rsidRDefault="004758F5" w:rsidP="004758F5">
      <w:pPr>
        <w:ind w:firstLine="709"/>
        <w:rPr>
          <w:sz w:val="22"/>
          <w:szCs w:val="22"/>
        </w:rPr>
      </w:pPr>
      <w:r w:rsidRPr="00C92DA8">
        <w:rPr>
          <w:sz w:val="22"/>
          <w:szCs w:val="22"/>
        </w:rPr>
        <w:t xml:space="preserve">5.1.19. </w:t>
      </w:r>
      <w:proofErr w:type="gramStart"/>
      <w:r w:rsidRPr="00C92DA8">
        <w:rPr>
          <w:sz w:val="22"/>
          <w:szCs w:val="22"/>
        </w:rPr>
        <w:t xml:space="preserve">В случае если победитель открытого аукциона в электронной форме признан уклонившимся от заключения </w:t>
      </w:r>
      <w:proofErr w:type="spellStart"/>
      <w:r w:rsidRPr="00C92DA8">
        <w:rPr>
          <w:sz w:val="22"/>
          <w:szCs w:val="22"/>
        </w:rPr>
        <w:t>гражданско</w:t>
      </w:r>
      <w:proofErr w:type="spellEnd"/>
      <w:r w:rsidRPr="00C92DA8">
        <w:rPr>
          <w:sz w:val="22"/>
          <w:szCs w:val="22"/>
        </w:rPr>
        <w:t xml:space="preserve"> – правового договора, заказчик вправе обратиться в суд с требованием о понуждении победителя открытого аукциона заключить договор, а также о возмещении убытков, причиненных уклонением от заключения договора, либо заключить </w:t>
      </w:r>
      <w:proofErr w:type="spellStart"/>
      <w:r w:rsidRPr="00C92DA8">
        <w:rPr>
          <w:sz w:val="22"/>
          <w:szCs w:val="22"/>
        </w:rPr>
        <w:t>гражданско</w:t>
      </w:r>
      <w:proofErr w:type="spellEnd"/>
      <w:r w:rsidRPr="00C92DA8">
        <w:rPr>
          <w:sz w:val="22"/>
          <w:szCs w:val="22"/>
        </w:rPr>
        <w:t xml:space="preserve"> – правовой договор с участником открытого аукциона в электронной форме, который предложил такую же, как и победитель открытого</w:t>
      </w:r>
      <w:proofErr w:type="gramEnd"/>
      <w:r w:rsidRPr="00C92DA8">
        <w:rPr>
          <w:sz w:val="22"/>
          <w:szCs w:val="22"/>
        </w:rPr>
        <w:t xml:space="preserve"> аукциона, цену договора или </w:t>
      </w:r>
      <w:proofErr w:type="gramStart"/>
      <w:r w:rsidRPr="00C92DA8">
        <w:rPr>
          <w:sz w:val="22"/>
          <w:szCs w:val="22"/>
        </w:rPr>
        <w:t>предложение</w:t>
      </w:r>
      <w:proofErr w:type="gramEnd"/>
      <w:r w:rsidRPr="00C92DA8">
        <w:rPr>
          <w:sz w:val="22"/>
          <w:szCs w:val="22"/>
        </w:rPr>
        <w:t xml:space="preserve"> о цене договора которого содержит лучшие условия по цене договора, следующие после предложенных победителем открытого аукциона условий.</w:t>
      </w:r>
    </w:p>
    <w:p w:rsidR="004758F5" w:rsidRPr="00C92DA8" w:rsidRDefault="004758F5" w:rsidP="004758F5">
      <w:pPr>
        <w:ind w:firstLine="709"/>
        <w:rPr>
          <w:sz w:val="22"/>
          <w:szCs w:val="22"/>
        </w:rPr>
      </w:pPr>
      <w:r w:rsidRPr="00C92DA8">
        <w:rPr>
          <w:sz w:val="22"/>
          <w:szCs w:val="22"/>
        </w:rPr>
        <w:t>5.1.20. В случае</w:t>
      </w:r>
      <w:proofErr w:type="gramStart"/>
      <w:r w:rsidRPr="00C92DA8">
        <w:rPr>
          <w:sz w:val="22"/>
          <w:szCs w:val="22"/>
        </w:rPr>
        <w:t>,</w:t>
      </w:r>
      <w:proofErr w:type="gramEnd"/>
      <w:r w:rsidRPr="00C92DA8">
        <w:rPr>
          <w:sz w:val="22"/>
          <w:szCs w:val="22"/>
        </w:rPr>
        <w:t xml:space="preserve"> если участник открытого аукциона в электронной форме, с которым заключается договор при уклонении победителя открытого аукциона в электронной форме от заключения </w:t>
      </w:r>
      <w:proofErr w:type="spellStart"/>
      <w:r w:rsidRPr="00C92DA8">
        <w:rPr>
          <w:sz w:val="22"/>
          <w:szCs w:val="22"/>
        </w:rPr>
        <w:t>гражданско</w:t>
      </w:r>
      <w:proofErr w:type="spellEnd"/>
      <w:r w:rsidRPr="00C92DA8">
        <w:rPr>
          <w:sz w:val="22"/>
          <w:szCs w:val="22"/>
        </w:rPr>
        <w:t xml:space="preserve"> – правового договора, признан уклонившимся от заключения </w:t>
      </w:r>
      <w:proofErr w:type="spellStart"/>
      <w:r w:rsidRPr="00C92DA8">
        <w:rPr>
          <w:sz w:val="22"/>
          <w:szCs w:val="22"/>
        </w:rPr>
        <w:t>гражданско</w:t>
      </w:r>
      <w:proofErr w:type="spellEnd"/>
      <w:r w:rsidRPr="00C92DA8">
        <w:rPr>
          <w:sz w:val="22"/>
          <w:szCs w:val="22"/>
        </w:rPr>
        <w:t xml:space="preserve"> – правового договора, заказчик вправе обратиться в суд с требованием о понуждении указанного участника открытого аукциона заключить договор и о возмещении убытков, причиненных уклонением от заключения договора, либо заключить </w:t>
      </w:r>
      <w:proofErr w:type="spellStart"/>
      <w:r w:rsidRPr="00C92DA8">
        <w:rPr>
          <w:sz w:val="22"/>
          <w:szCs w:val="22"/>
        </w:rPr>
        <w:t>гражданско</w:t>
      </w:r>
      <w:proofErr w:type="spellEnd"/>
      <w:r w:rsidRPr="00C92DA8">
        <w:rPr>
          <w:sz w:val="22"/>
          <w:szCs w:val="22"/>
        </w:rPr>
        <w:t xml:space="preserve"> – правовой договор с участником открытого аукциона, который предложил такую же, как и указанный участник открытого аукциона, цену договора или </w:t>
      </w:r>
      <w:proofErr w:type="gramStart"/>
      <w:r w:rsidRPr="00C92DA8">
        <w:rPr>
          <w:sz w:val="22"/>
          <w:szCs w:val="22"/>
        </w:rPr>
        <w:t>предложение</w:t>
      </w:r>
      <w:proofErr w:type="gramEnd"/>
      <w:r w:rsidRPr="00C92DA8">
        <w:rPr>
          <w:sz w:val="22"/>
          <w:szCs w:val="22"/>
        </w:rPr>
        <w:t xml:space="preserve"> о цене договора которого содержит лучшие условия по цене договора, следующие после предложенных указанным участником открытого аукциона условий. </w:t>
      </w:r>
    </w:p>
    <w:p w:rsidR="004758F5" w:rsidRPr="00C92DA8" w:rsidRDefault="004758F5" w:rsidP="004758F5">
      <w:pPr>
        <w:ind w:firstLine="709"/>
        <w:rPr>
          <w:sz w:val="22"/>
          <w:szCs w:val="22"/>
        </w:rPr>
      </w:pPr>
      <w:r w:rsidRPr="00C92DA8">
        <w:rPr>
          <w:sz w:val="22"/>
          <w:szCs w:val="22"/>
        </w:rPr>
        <w:t>В случае</w:t>
      </w:r>
      <w:proofErr w:type="gramStart"/>
      <w:r w:rsidRPr="00C92DA8">
        <w:rPr>
          <w:sz w:val="22"/>
          <w:szCs w:val="22"/>
        </w:rPr>
        <w:t>,</w:t>
      </w:r>
      <w:proofErr w:type="gramEnd"/>
      <w:r w:rsidRPr="00C92DA8">
        <w:rPr>
          <w:sz w:val="22"/>
          <w:szCs w:val="22"/>
        </w:rPr>
        <w:t xml:space="preserve"> если все участники открытого аукциона, которые обязаны заключить договор при уклонении победителя открытого аукциона или иного участника открытого аукциона, с которым заключается </w:t>
      </w:r>
      <w:proofErr w:type="spellStart"/>
      <w:r w:rsidRPr="00C92DA8">
        <w:rPr>
          <w:sz w:val="22"/>
          <w:szCs w:val="22"/>
        </w:rPr>
        <w:t>гражданско</w:t>
      </w:r>
      <w:proofErr w:type="spellEnd"/>
      <w:r w:rsidRPr="00C92DA8">
        <w:rPr>
          <w:sz w:val="22"/>
          <w:szCs w:val="22"/>
        </w:rPr>
        <w:t xml:space="preserve"> – правовой договор, признаны уклонившимися от заключения договора, заказчик принимает решение о признании открытого аукциона в электронной форме несостоявшимся. В этом случае заказчик вправе заключить договор с единственным поставщиком (исполнителем, подрядчиком) в соответствии с частью 1 статьи 40 Федерального закона № 94-ФЗ. При этом такой договор должен быть заключен на условиях, предусмотренных документацией об открытом аукционе в электронной форме, и цена такого договора не должна превышать предложенную при проведении открытого аукциона наиболее низкую цену договора.</w:t>
      </w:r>
    </w:p>
    <w:p w:rsidR="004758F5" w:rsidRPr="00C92DA8" w:rsidRDefault="004758F5" w:rsidP="004758F5">
      <w:pPr>
        <w:ind w:firstLine="709"/>
        <w:rPr>
          <w:sz w:val="22"/>
          <w:szCs w:val="22"/>
        </w:rPr>
      </w:pPr>
      <w:r w:rsidRPr="00C92DA8">
        <w:rPr>
          <w:sz w:val="22"/>
          <w:szCs w:val="22"/>
        </w:rPr>
        <w:t xml:space="preserve">5.1.21. Участниками открытого аукциона в электронной форме, которые обязаны заключить договор при уклонении победителя открытого аукциона в электронной форме или иного участника открытого аукциона, с которым заключается </w:t>
      </w:r>
      <w:proofErr w:type="spellStart"/>
      <w:r w:rsidRPr="00C92DA8">
        <w:rPr>
          <w:sz w:val="22"/>
          <w:szCs w:val="22"/>
        </w:rPr>
        <w:t>гражданско</w:t>
      </w:r>
      <w:proofErr w:type="spellEnd"/>
      <w:r w:rsidRPr="00C92DA8">
        <w:rPr>
          <w:sz w:val="22"/>
          <w:szCs w:val="22"/>
        </w:rPr>
        <w:t xml:space="preserve"> – правовой договор, от заключения </w:t>
      </w:r>
      <w:proofErr w:type="spellStart"/>
      <w:r w:rsidRPr="00C92DA8">
        <w:rPr>
          <w:sz w:val="22"/>
          <w:szCs w:val="22"/>
        </w:rPr>
        <w:t>гражданско</w:t>
      </w:r>
      <w:proofErr w:type="spellEnd"/>
      <w:r w:rsidRPr="00C92DA8">
        <w:rPr>
          <w:sz w:val="22"/>
          <w:szCs w:val="22"/>
        </w:rPr>
        <w:t xml:space="preserve"> – правового договора, являются:</w:t>
      </w:r>
    </w:p>
    <w:p w:rsidR="004758F5" w:rsidRPr="00C92DA8" w:rsidRDefault="004758F5" w:rsidP="004758F5">
      <w:pPr>
        <w:ind w:firstLine="709"/>
        <w:rPr>
          <w:sz w:val="22"/>
          <w:szCs w:val="22"/>
        </w:rPr>
      </w:pPr>
      <w:r w:rsidRPr="00C92DA8">
        <w:rPr>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4758F5" w:rsidRPr="00C92DA8" w:rsidRDefault="004758F5" w:rsidP="004758F5">
      <w:pPr>
        <w:ind w:firstLine="709"/>
        <w:rPr>
          <w:sz w:val="22"/>
          <w:szCs w:val="22"/>
        </w:rPr>
      </w:pPr>
      <w:r w:rsidRPr="00C92DA8">
        <w:rPr>
          <w:sz w:val="22"/>
          <w:szCs w:val="22"/>
        </w:rPr>
        <w:t xml:space="preserve">2) иные участники открытого аукциона, не отозвавшие заявок на участие в открытом аукционе в соответствии с частью 13 статьи 41.11 Федерального закона  № 94-ФЗ к моменту направления такому участнику открытого аукциона проекта </w:t>
      </w:r>
      <w:proofErr w:type="spellStart"/>
      <w:r w:rsidRPr="00C92DA8">
        <w:rPr>
          <w:sz w:val="22"/>
          <w:szCs w:val="22"/>
        </w:rPr>
        <w:t>гражданско</w:t>
      </w:r>
      <w:proofErr w:type="spellEnd"/>
      <w:r w:rsidRPr="00C92DA8">
        <w:rPr>
          <w:sz w:val="22"/>
          <w:szCs w:val="22"/>
        </w:rPr>
        <w:t xml:space="preserve"> – правового договора.</w:t>
      </w:r>
    </w:p>
    <w:p w:rsidR="004758F5" w:rsidRPr="00C92DA8" w:rsidRDefault="004758F5" w:rsidP="004758F5">
      <w:pPr>
        <w:ind w:firstLine="709"/>
        <w:rPr>
          <w:sz w:val="22"/>
          <w:szCs w:val="22"/>
        </w:rPr>
      </w:pPr>
      <w:r w:rsidRPr="00C92DA8">
        <w:rPr>
          <w:sz w:val="22"/>
          <w:szCs w:val="22"/>
        </w:rPr>
        <w:t xml:space="preserve">5.1.22. </w:t>
      </w:r>
      <w:proofErr w:type="gramStart"/>
      <w:r w:rsidRPr="00C92DA8">
        <w:rPr>
          <w:sz w:val="22"/>
          <w:szCs w:val="22"/>
        </w:rPr>
        <w:t xml:space="preserve">В течение 1 (одного) рабочего дня со дня заключения </w:t>
      </w:r>
      <w:proofErr w:type="spellStart"/>
      <w:r w:rsidRPr="00C92DA8">
        <w:rPr>
          <w:sz w:val="22"/>
          <w:szCs w:val="22"/>
        </w:rPr>
        <w:t>гражданско</w:t>
      </w:r>
      <w:proofErr w:type="spellEnd"/>
      <w:r w:rsidRPr="00C92DA8">
        <w:rPr>
          <w:sz w:val="22"/>
          <w:szCs w:val="22"/>
        </w:rPr>
        <w:t xml:space="preserve"> – правового договора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таком открытом аукционе.</w:t>
      </w:r>
      <w:proofErr w:type="gramEnd"/>
      <w:r w:rsidRPr="00C92DA8">
        <w:rPr>
          <w:sz w:val="22"/>
          <w:szCs w:val="22"/>
        </w:rPr>
        <w:t xml:space="preserve"> При этом оператор электронной площадки списывает </w:t>
      </w:r>
      <w:proofErr w:type="gramStart"/>
      <w:r w:rsidRPr="00C92DA8">
        <w:rPr>
          <w:sz w:val="22"/>
          <w:szCs w:val="22"/>
        </w:rPr>
        <w:t>со счета для проведения операций по обеспечению участия в открытых аукционах в электронной форме</w:t>
      </w:r>
      <w:proofErr w:type="gramEnd"/>
      <w:r w:rsidRPr="00C92DA8">
        <w:rPr>
          <w:sz w:val="22"/>
          <w:szCs w:val="22"/>
        </w:rPr>
        <w:t xml:space="preserve"> участника открытого аукциона, с которым заключен договор, денежные средства </w:t>
      </w:r>
      <w:r w:rsidRPr="00C92DA8">
        <w:rPr>
          <w:sz w:val="22"/>
          <w:szCs w:val="22"/>
        </w:rPr>
        <w:lastRenderedPageBreak/>
        <w:t>в качестве платы за участие в таком открытом аукционе в размере, определенном по результатам отбора операторов электронных площадок.</w:t>
      </w:r>
    </w:p>
    <w:p w:rsidR="004758F5" w:rsidRPr="00C92DA8" w:rsidRDefault="004758F5" w:rsidP="004758F5">
      <w:pPr>
        <w:ind w:firstLine="709"/>
        <w:rPr>
          <w:sz w:val="22"/>
          <w:szCs w:val="22"/>
        </w:rPr>
      </w:pPr>
      <w:r w:rsidRPr="00C92DA8">
        <w:rPr>
          <w:sz w:val="22"/>
          <w:szCs w:val="22"/>
        </w:rPr>
        <w:t xml:space="preserve">5.1.23. В случае заключения </w:t>
      </w:r>
      <w:proofErr w:type="spellStart"/>
      <w:r w:rsidRPr="00C92DA8">
        <w:rPr>
          <w:sz w:val="22"/>
          <w:szCs w:val="22"/>
        </w:rPr>
        <w:t>гражданско</w:t>
      </w:r>
      <w:proofErr w:type="spellEnd"/>
      <w:r w:rsidRPr="00C92DA8">
        <w:rPr>
          <w:sz w:val="22"/>
          <w:szCs w:val="22"/>
        </w:rPr>
        <w:t xml:space="preserve"> – правового договора с физическим лицом, за исключением индивидуального предпринимателя и иного занимающегося частной практикой лица, оплата такого договора, если иное не предусмотрено документацией об открытом аукционе в электронной форме, уменьшается на размер налоговых платежей, связанных с оплатой договора.</w:t>
      </w:r>
    </w:p>
    <w:p w:rsidR="004758F5" w:rsidRPr="00C92DA8" w:rsidRDefault="004758F5" w:rsidP="004758F5">
      <w:pPr>
        <w:keepNext/>
        <w:keepLines/>
        <w:tabs>
          <w:tab w:val="left" w:pos="1116"/>
        </w:tabs>
        <w:ind w:firstLine="709"/>
        <w:jc w:val="center"/>
        <w:rPr>
          <w:b/>
          <w:bCs/>
          <w:sz w:val="22"/>
          <w:szCs w:val="22"/>
        </w:rPr>
      </w:pPr>
      <w:r w:rsidRPr="00C92DA8">
        <w:rPr>
          <w:b/>
          <w:bCs/>
          <w:sz w:val="22"/>
          <w:szCs w:val="22"/>
        </w:rPr>
        <w:t>5.2. Отказ от заключения договора</w:t>
      </w:r>
      <w:bookmarkEnd w:id="27"/>
    </w:p>
    <w:p w:rsidR="004758F5" w:rsidRPr="00C92DA8" w:rsidRDefault="004758F5" w:rsidP="004758F5">
      <w:pPr>
        <w:tabs>
          <w:tab w:val="left" w:pos="1307"/>
        </w:tabs>
        <w:ind w:firstLine="709"/>
        <w:textAlignment w:val="baseline"/>
        <w:rPr>
          <w:sz w:val="22"/>
          <w:szCs w:val="22"/>
        </w:rPr>
      </w:pPr>
      <w:r w:rsidRPr="00C92DA8">
        <w:rPr>
          <w:sz w:val="22"/>
          <w:szCs w:val="22"/>
        </w:rPr>
        <w:t xml:space="preserve">5.2.1. После определения победителя аукциона в течение срока, предусмотренного для заключения </w:t>
      </w:r>
      <w:proofErr w:type="spellStart"/>
      <w:r w:rsidRPr="00C92DA8">
        <w:rPr>
          <w:sz w:val="22"/>
          <w:szCs w:val="22"/>
        </w:rPr>
        <w:t>гражданско</w:t>
      </w:r>
      <w:proofErr w:type="spellEnd"/>
      <w:r w:rsidRPr="00C92DA8">
        <w:rPr>
          <w:sz w:val="22"/>
          <w:szCs w:val="22"/>
        </w:rPr>
        <w:t xml:space="preserve"> – правового договора, заказчик обязан отказаться от заключения </w:t>
      </w:r>
      <w:proofErr w:type="spellStart"/>
      <w:r w:rsidRPr="00C92DA8">
        <w:rPr>
          <w:sz w:val="22"/>
          <w:szCs w:val="22"/>
        </w:rPr>
        <w:t>гражданско</w:t>
      </w:r>
      <w:proofErr w:type="spellEnd"/>
      <w:r w:rsidRPr="00C92DA8">
        <w:rPr>
          <w:sz w:val="22"/>
          <w:szCs w:val="22"/>
        </w:rPr>
        <w:t xml:space="preserve"> – правового договора с победителем аукциона, либо при уклонении победителя аукциона от заключения договора с участником размещения заказа, с которым заключается такой договор, в случае установления факта: </w:t>
      </w:r>
    </w:p>
    <w:p w:rsidR="004758F5" w:rsidRPr="00C92DA8" w:rsidRDefault="004758F5" w:rsidP="004758F5">
      <w:pPr>
        <w:ind w:firstLine="720"/>
        <w:textAlignment w:val="baseline"/>
        <w:rPr>
          <w:sz w:val="22"/>
          <w:szCs w:val="22"/>
        </w:rPr>
      </w:pPr>
      <w:r w:rsidRPr="00C92DA8">
        <w:rPr>
          <w:sz w:val="22"/>
          <w:szCs w:val="22"/>
        </w:rPr>
        <w:t>проведения ликвидации участника размещения заказа – юридического лица или принятия арбитражным судом решения о признании участника – юридического лица, индивидуального предпринимателя банкротом и об открытии конкурсного производства;</w:t>
      </w:r>
    </w:p>
    <w:p w:rsidR="004758F5" w:rsidRPr="00C92DA8" w:rsidRDefault="004758F5" w:rsidP="004758F5">
      <w:pPr>
        <w:tabs>
          <w:tab w:val="left" w:pos="426"/>
        </w:tabs>
        <w:ind w:firstLine="720"/>
        <w:textAlignment w:val="baseline"/>
        <w:rPr>
          <w:sz w:val="22"/>
          <w:szCs w:val="22"/>
        </w:rPr>
      </w:pPr>
      <w:r w:rsidRPr="00C92DA8">
        <w:rPr>
          <w:sz w:val="22"/>
          <w:szCs w:val="22"/>
        </w:rPr>
        <w:t>приостановления деятельности участника размещения заказа в порядке, предусмотренном Кодексом Российской Федерации об административных правонарушениях;</w:t>
      </w:r>
    </w:p>
    <w:p w:rsidR="004758F5" w:rsidRPr="00C92DA8" w:rsidRDefault="004758F5" w:rsidP="004758F5">
      <w:pPr>
        <w:ind w:firstLine="709"/>
        <w:textAlignment w:val="baseline"/>
        <w:rPr>
          <w:sz w:val="22"/>
          <w:szCs w:val="22"/>
        </w:rPr>
      </w:pPr>
      <w:r w:rsidRPr="00C92DA8">
        <w:rPr>
          <w:sz w:val="22"/>
          <w:szCs w:val="22"/>
        </w:rPr>
        <w:t>предоставления указанными лицами заведомо ложных сведений, содержащихся в документах, предусмотренных аукционной документацией;</w:t>
      </w:r>
    </w:p>
    <w:p w:rsidR="004758F5" w:rsidRPr="00C92DA8" w:rsidRDefault="004758F5" w:rsidP="004758F5">
      <w:pPr>
        <w:tabs>
          <w:tab w:val="left" w:pos="709"/>
        </w:tabs>
        <w:ind w:firstLine="720"/>
        <w:textAlignment w:val="baseline"/>
        <w:rPr>
          <w:sz w:val="22"/>
          <w:szCs w:val="22"/>
        </w:rPr>
      </w:pPr>
      <w:r w:rsidRPr="00C92DA8">
        <w:rPr>
          <w:sz w:val="22"/>
          <w:szCs w:val="22"/>
        </w:rPr>
        <w:t>нахождения имущества участника размещения заказа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4758F5" w:rsidRPr="00C92DA8" w:rsidRDefault="004758F5" w:rsidP="004758F5">
      <w:pPr>
        <w:tabs>
          <w:tab w:val="left" w:pos="851"/>
        </w:tabs>
        <w:ind w:firstLine="720"/>
        <w:textAlignment w:val="baseline"/>
        <w:rPr>
          <w:sz w:val="22"/>
          <w:szCs w:val="22"/>
        </w:rPr>
      </w:pPr>
      <w:proofErr w:type="gramStart"/>
      <w:r w:rsidRPr="00C92DA8">
        <w:rPr>
          <w:sz w:val="22"/>
          <w:szCs w:val="22"/>
        </w:rPr>
        <w:t>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размещения заказа по данным бухгалтерской отчетности за последний отчетный период, при условии, что указанный участник размещения заказа не обжалует наличие указанной задолженности в соответствии с законодательством</w:t>
      </w:r>
      <w:proofErr w:type="gramEnd"/>
      <w:r w:rsidRPr="00C92DA8">
        <w:rPr>
          <w:sz w:val="22"/>
          <w:szCs w:val="22"/>
        </w:rPr>
        <w:t xml:space="preserve"> Российской Федерации. </w:t>
      </w:r>
    </w:p>
    <w:p w:rsidR="004758F5" w:rsidRDefault="004758F5" w:rsidP="004758F5">
      <w:pPr>
        <w:keepNext/>
        <w:keepLines/>
        <w:jc w:val="center"/>
        <w:rPr>
          <w:b/>
          <w:bCs/>
          <w:sz w:val="22"/>
          <w:szCs w:val="22"/>
        </w:rPr>
      </w:pPr>
      <w:bookmarkStart w:id="28" w:name="_Ref119429686"/>
      <w:r w:rsidRPr="00C92DA8">
        <w:rPr>
          <w:b/>
          <w:bCs/>
          <w:sz w:val="22"/>
          <w:szCs w:val="22"/>
        </w:rPr>
        <w:t>5.3. Обеспечение исполнения</w:t>
      </w:r>
      <w:bookmarkEnd w:id="28"/>
      <w:r w:rsidRPr="00C92DA8">
        <w:rPr>
          <w:b/>
          <w:bCs/>
          <w:sz w:val="22"/>
          <w:szCs w:val="22"/>
        </w:rPr>
        <w:t xml:space="preserve"> </w:t>
      </w:r>
      <w:proofErr w:type="spellStart"/>
      <w:r w:rsidRPr="00C92DA8">
        <w:rPr>
          <w:b/>
          <w:sz w:val="22"/>
          <w:szCs w:val="22"/>
        </w:rPr>
        <w:t>гражданско</w:t>
      </w:r>
      <w:proofErr w:type="spellEnd"/>
      <w:r w:rsidRPr="00C92DA8">
        <w:rPr>
          <w:b/>
          <w:sz w:val="22"/>
          <w:szCs w:val="22"/>
        </w:rPr>
        <w:t xml:space="preserve"> – правового договора</w:t>
      </w:r>
      <w:r w:rsidRPr="00C92DA8">
        <w:rPr>
          <w:b/>
          <w:bCs/>
          <w:sz w:val="22"/>
          <w:szCs w:val="22"/>
        </w:rPr>
        <w:t xml:space="preserve"> </w:t>
      </w:r>
    </w:p>
    <w:p w:rsidR="008D3569" w:rsidRPr="008A3F9A" w:rsidRDefault="008D3569" w:rsidP="008D3569">
      <w:pPr>
        <w:autoSpaceDN w:val="0"/>
        <w:adjustRightInd w:val="0"/>
        <w:ind w:firstLine="709"/>
        <w:rPr>
          <w:sz w:val="22"/>
          <w:szCs w:val="22"/>
        </w:rPr>
      </w:pPr>
      <w:r w:rsidRPr="008A3F9A">
        <w:rPr>
          <w:sz w:val="22"/>
          <w:szCs w:val="22"/>
        </w:rPr>
        <w:t>5.3.1. В случае</w:t>
      </w:r>
      <w:proofErr w:type="gramStart"/>
      <w:r w:rsidRPr="008A3F9A">
        <w:rPr>
          <w:sz w:val="22"/>
          <w:szCs w:val="22"/>
        </w:rPr>
        <w:t>,</w:t>
      </w:r>
      <w:proofErr w:type="gramEnd"/>
      <w:r w:rsidRPr="008A3F9A">
        <w:rPr>
          <w:sz w:val="22"/>
          <w:szCs w:val="22"/>
        </w:rPr>
        <w:t xml:space="preserve"> если заказчиком установлено требование обеспечения исполнения договора, договор заключается только после предоставления участником открытого аукциона в электронной форме, с которым заключается договор, безотзывной банковской гарантии, выданной банком и</w:t>
      </w:r>
      <w:r>
        <w:rPr>
          <w:sz w:val="22"/>
          <w:szCs w:val="22"/>
        </w:rPr>
        <w:t xml:space="preserve">ли иной кредитной организацией </w:t>
      </w:r>
      <w:r w:rsidRPr="008A3F9A">
        <w:rPr>
          <w:sz w:val="22"/>
          <w:szCs w:val="22"/>
        </w:rPr>
        <w:t>или передачи заказчику в залог денежных средств, в том числе в форме вклада (депозита), в размере обеспечения исполнения договора, установленном документацией об открытом аукционе в электронной форме. Способ обеспечения исполнения договора из указанных способов определяется таким участником открытого аукциона в электронной форме самостоятельно. Если участником открытого аукциона в электронной форме, с которым заключается договор, является бюджетное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4758F5" w:rsidRPr="00C92DA8" w:rsidRDefault="004758F5" w:rsidP="004758F5">
      <w:pPr>
        <w:ind w:firstLine="708"/>
        <w:jc w:val="center"/>
        <w:rPr>
          <w:b/>
          <w:sz w:val="22"/>
          <w:szCs w:val="22"/>
        </w:rPr>
      </w:pPr>
      <w:r w:rsidRPr="00C92DA8">
        <w:rPr>
          <w:b/>
          <w:sz w:val="22"/>
          <w:szCs w:val="22"/>
        </w:rPr>
        <w:t>5.4. Обеспечение защиты прав и законных интересов участников размещения заказа</w:t>
      </w:r>
    </w:p>
    <w:p w:rsidR="004758F5" w:rsidRPr="00C92DA8" w:rsidRDefault="004758F5" w:rsidP="004758F5">
      <w:pPr>
        <w:ind w:firstLine="708"/>
        <w:rPr>
          <w:sz w:val="22"/>
          <w:szCs w:val="22"/>
        </w:rPr>
      </w:pPr>
      <w:r w:rsidRPr="00C92DA8">
        <w:rPr>
          <w:sz w:val="22"/>
          <w:szCs w:val="22"/>
        </w:rPr>
        <w:t xml:space="preserve">5.4.1. Действия (бездействия) заказчика, </w:t>
      </w:r>
      <w:r w:rsidR="00D54086">
        <w:rPr>
          <w:sz w:val="22"/>
          <w:szCs w:val="22"/>
        </w:rPr>
        <w:t xml:space="preserve">единой </w:t>
      </w:r>
      <w:r w:rsidRPr="00C92DA8">
        <w:rPr>
          <w:sz w:val="22"/>
          <w:szCs w:val="22"/>
        </w:rPr>
        <w:t xml:space="preserve">комиссии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 </w:t>
      </w:r>
    </w:p>
    <w:p w:rsidR="004758F5" w:rsidRPr="00C92DA8" w:rsidRDefault="004758F5" w:rsidP="004758F5">
      <w:pPr>
        <w:rPr>
          <w:b/>
          <w:sz w:val="22"/>
          <w:szCs w:val="22"/>
        </w:rPr>
      </w:pPr>
      <w:r w:rsidRPr="00C92DA8">
        <w:rPr>
          <w:sz w:val="22"/>
          <w:szCs w:val="22"/>
        </w:rPr>
        <w:tab/>
      </w:r>
      <w:r w:rsidRPr="00C92DA8">
        <w:rPr>
          <w:b/>
          <w:sz w:val="22"/>
          <w:szCs w:val="22"/>
        </w:rPr>
        <w:t xml:space="preserve">  5.5. Урегулирование споров</w:t>
      </w:r>
    </w:p>
    <w:p w:rsidR="004758F5" w:rsidRPr="00C92DA8" w:rsidRDefault="004758F5" w:rsidP="004758F5">
      <w:pPr>
        <w:ind w:firstLine="708"/>
        <w:rPr>
          <w:sz w:val="22"/>
          <w:szCs w:val="22"/>
        </w:rPr>
      </w:pPr>
      <w:r w:rsidRPr="00C92DA8">
        <w:rPr>
          <w:sz w:val="22"/>
          <w:szCs w:val="22"/>
        </w:rPr>
        <w:t xml:space="preserve">5.5.1. В случае возникновения любых противоречий, претензий, разногласий и споров, связанных с размещением государственного заказа путем проведения аукциона участники размещения заказа, заказчик, </w:t>
      </w:r>
      <w:r w:rsidR="00D54086">
        <w:rPr>
          <w:sz w:val="22"/>
          <w:szCs w:val="22"/>
        </w:rPr>
        <w:t>единая</w:t>
      </w:r>
      <w:r w:rsidRPr="00C92DA8">
        <w:rPr>
          <w:sz w:val="22"/>
          <w:szCs w:val="22"/>
        </w:rPr>
        <w:t xml:space="preserve"> комиссия </w:t>
      </w:r>
      <w:proofErr w:type="gramStart"/>
      <w:r w:rsidRPr="00C92DA8">
        <w:rPr>
          <w:sz w:val="22"/>
          <w:szCs w:val="22"/>
        </w:rPr>
        <w:t>предпринимают усилия</w:t>
      </w:r>
      <w:proofErr w:type="gramEnd"/>
      <w:r w:rsidRPr="00C92DA8">
        <w:rPr>
          <w:sz w:val="22"/>
          <w:szCs w:val="22"/>
        </w:rPr>
        <w:t xml:space="preserve"> для урегулирования таких противоречий, претензий и разногласий в добровольном порядке. Любые споры, остающиеся неурегулированными, разрешаются в судебном порядке.</w:t>
      </w:r>
    </w:p>
    <w:p w:rsidR="00505CCD" w:rsidRPr="00C92DA8" w:rsidRDefault="004758F5" w:rsidP="004758F5">
      <w:pPr>
        <w:keepNext/>
        <w:spacing w:before="240"/>
        <w:ind w:left="360"/>
        <w:jc w:val="center"/>
        <w:rPr>
          <w:b/>
          <w:bCs/>
          <w:sz w:val="22"/>
          <w:szCs w:val="22"/>
        </w:rPr>
      </w:pPr>
      <w:r w:rsidRPr="00C92DA8">
        <w:rPr>
          <w:b/>
          <w:bCs/>
          <w:kern w:val="1"/>
          <w:sz w:val="22"/>
          <w:szCs w:val="22"/>
        </w:rPr>
        <w:br w:type="page"/>
      </w:r>
      <w:r w:rsidR="00505CCD" w:rsidRPr="00C92DA8">
        <w:rPr>
          <w:b/>
          <w:bCs/>
          <w:sz w:val="22"/>
          <w:szCs w:val="22"/>
        </w:rPr>
        <w:lastRenderedPageBreak/>
        <w:t>Раздел 6. ИНФОРМАЦИОННАЯ КАРТА АУКЦИОНА</w:t>
      </w:r>
    </w:p>
    <w:p w:rsidR="00505CCD" w:rsidRPr="00C92DA8" w:rsidRDefault="00505CCD" w:rsidP="00505CCD">
      <w:pPr>
        <w:tabs>
          <w:tab w:val="left" w:pos="767"/>
        </w:tabs>
        <w:ind w:firstLine="709"/>
        <w:jc w:val="center"/>
        <w:textAlignment w:val="baseline"/>
        <w:rPr>
          <w:b/>
          <w:bCs/>
          <w:sz w:val="22"/>
          <w:szCs w:val="22"/>
        </w:rPr>
      </w:pPr>
      <w:r w:rsidRPr="00C92DA8">
        <w:rPr>
          <w:b/>
          <w:bCs/>
          <w:sz w:val="22"/>
          <w:szCs w:val="22"/>
        </w:rPr>
        <w:t>ИНФОРМАЦИОННАЯ КАРТА АУКЦИОНА</w:t>
      </w:r>
    </w:p>
    <w:p w:rsidR="00505CCD" w:rsidRPr="00C92DA8" w:rsidRDefault="00505CCD" w:rsidP="00505CCD">
      <w:pPr>
        <w:tabs>
          <w:tab w:val="left" w:pos="767"/>
        </w:tabs>
        <w:ind w:firstLine="709"/>
        <w:jc w:val="center"/>
        <w:textAlignment w:val="baseline"/>
        <w:rPr>
          <w:sz w:val="22"/>
          <w:szCs w:val="22"/>
        </w:rPr>
      </w:pPr>
      <w:r w:rsidRPr="00C92DA8">
        <w:rPr>
          <w:sz w:val="22"/>
          <w:szCs w:val="22"/>
        </w:rPr>
        <w:t xml:space="preserve">Следующая информация </w:t>
      </w:r>
      <w:r w:rsidRPr="00C92DA8">
        <w:rPr>
          <w:kern w:val="1"/>
          <w:sz w:val="22"/>
          <w:szCs w:val="22"/>
        </w:rPr>
        <w:t xml:space="preserve">для данного конкретного аукциона </w:t>
      </w:r>
      <w:r w:rsidRPr="00C92DA8">
        <w:rPr>
          <w:sz w:val="22"/>
          <w:szCs w:val="22"/>
        </w:rPr>
        <w:t xml:space="preserve">на размещение заказа на </w:t>
      </w:r>
      <w:r w:rsidR="00513E7F" w:rsidRPr="00C92DA8">
        <w:rPr>
          <w:sz w:val="22"/>
          <w:szCs w:val="22"/>
        </w:rPr>
        <w:t xml:space="preserve">выполнение работ, </w:t>
      </w:r>
      <w:r w:rsidRPr="00C92DA8">
        <w:rPr>
          <w:kern w:val="1"/>
          <w:sz w:val="22"/>
          <w:szCs w:val="22"/>
        </w:rPr>
        <w:t>уточняет, разъясняет и дополняет</w:t>
      </w:r>
      <w:r w:rsidRPr="00C92DA8">
        <w:rPr>
          <w:sz w:val="22"/>
          <w:szCs w:val="22"/>
        </w:rPr>
        <w:t xml:space="preserve"> положения Разделов 1-5. При возникновении противоречия между положениями, закрепленными в Разделах 1-5 и настоящей Информационной карты, применяются положения Информационной карты.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6"/>
        <w:gridCol w:w="2792"/>
        <w:gridCol w:w="6406"/>
      </w:tblGrid>
      <w:tr w:rsidR="00473DDA" w:rsidRPr="00C92DA8" w:rsidTr="00AB0443">
        <w:tc>
          <w:tcPr>
            <w:tcW w:w="546" w:type="dxa"/>
            <w:vAlign w:val="center"/>
          </w:tcPr>
          <w:p w:rsidR="00473DDA" w:rsidRPr="00C92DA8" w:rsidRDefault="00473DDA" w:rsidP="004F1493">
            <w:pPr>
              <w:keepNext/>
              <w:keepLines/>
              <w:jc w:val="center"/>
              <w:rPr>
                <w:b/>
                <w:sz w:val="22"/>
                <w:szCs w:val="22"/>
              </w:rPr>
            </w:pPr>
            <w:r w:rsidRPr="00C92DA8">
              <w:rPr>
                <w:b/>
                <w:sz w:val="22"/>
                <w:szCs w:val="22"/>
              </w:rPr>
              <w:t>№</w:t>
            </w:r>
          </w:p>
        </w:tc>
        <w:tc>
          <w:tcPr>
            <w:tcW w:w="2812" w:type="dxa"/>
            <w:vAlign w:val="center"/>
          </w:tcPr>
          <w:p w:rsidR="00473DDA" w:rsidRPr="00C92DA8" w:rsidRDefault="00473DDA" w:rsidP="004F1493">
            <w:pPr>
              <w:keepNext/>
              <w:keepLines/>
              <w:jc w:val="center"/>
              <w:rPr>
                <w:b/>
                <w:sz w:val="22"/>
                <w:szCs w:val="22"/>
              </w:rPr>
            </w:pPr>
            <w:r w:rsidRPr="00C92DA8">
              <w:rPr>
                <w:b/>
                <w:sz w:val="22"/>
                <w:szCs w:val="22"/>
              </w:rPr>
              <w:t>Наименование</w:t>
            </w:r>
          </w:p>
        </w:tc>
        <w:tc>
          <w:tcPr>
            <w:tcW w:w="6496" w:type="dxa"/>
            <w:vAlign w:val="center"/>
          </w:tcPr>
          <w:p w:rsidR="00473DDA" w:rsidRPr="00C92DA8" w:rsidRDefault="00473DDA" w:rsidP="004F1493">
            <w:pPr>
              <w:keepNext/>
              <w:keepLines/>
              <w:jc w:val="center"/>
              <w:rPr>
                <w:b/>
                <w:sz w:val="22"/>
                <w:szCs w:val="22"/>
              </w:rPr>
            </w:pPr>
            <w:r w:rsidRPr="00C92DA8">
              <w:rPr>
                <w:b/>
                <w:sz w:val="22"/>
                <w:szCs w:val="22"/>
              </w:rPr>
              <w:t xml:space="preserve">Содержание </w:t>
            </w:r>
          </w:p>
        </w:tc>
      </w:tr>
      <w:tr w:rsidR="00473DDA" w:rsidRPr="003F7E5C" w:rsidTr="00AB0443">
        <w:tc>
          <w:tcPr>
            <w:tcW w:w="546" w:type="dxa"/>
          </w:tcPr>
          <w:p w:rsidR="00473DDA" w:rsidRPr="00C92DA8" w:rsidRDefault="00922D93" w:rsidP="004F1493">
            <w:pPr>
              <w:tabs>
                <w:tab w:val="left" w:pos="767"/>
              </w:tabs>
              <w:jc w:val="center"/>
              <w:textAlignment w:val="baseline"/>
              <w:rPr>
                <w:b/>
                <w:bCs/>
                <w:kern w:val="1"/>
                <w:sz w:val="22"/>
                <w:szCs w:val="22"/>
              </w:rPr>
            </w:pPr>
            <w:r>
              <w:rPr>
                <w:b/>
                <w:bCs/>
                <w:kern w:val="1"/>
                <w:sz w:val="22"/>
                <w:szCs w:val="22"/>
              </w:rPr>
              <w:t>1,2,3</w:t>
            </w:r>
          </w:p>
        </w:tc>
        <w:tc>
          <w:tcPr>
            <w:tcW w:w="2812" w:type="dxa"/>
          </w:tcPr>
          <w:p w:rsidR="00473DDA" w:rsidRPr="00C92DA8" w:rsidRDefault="00473DDA" w:rsidP="004F1493">
            <w:pPr>
              <w:tabs>
                <w:tab w:val="left" w:pos="767"/>
              </w:tabs>
              <w:textAlignment w:val="baseline"/>
              <w:rPr>
                <w:b/>
                <w:bCs/>
                <w:kern w:val="1"/>
                <w:sz w:val="22"/>
                <w:szCs w:val="22"/>
              </w:rPr>
            </w:pPr>
            <w:r w:rsidRPr="00C92DA8">
              <w:rPr>
                <w:b/>
                <w:sz w:val="22"/>
                <w:szCs w:val="22"/>
              </w:rPr>
              <w:t>Наименование Заказчика, контактная информация</w:t>
            </w:r>
          </w:p>
        </w:tc>
        <w:tc>
          <w:tcPr>
            <w:tcW w:w="6496" w:type="dxa"/>
          </w:tcPr>
          <w:p w:rsidR="00A360C5" w:rsidRPr="00C60741" w:rsidRDefault="00A360C5" w:rsidP="00A360C5">
            <w:pPr>
              <w:keepNext/>
              <w:keepLines/>
              <w:widowControl w:val="0"/>
              <w:suppressLineNumbers/>
              <w:spacing w:after="0" w:line="300" w:lineRule="exact"/>
              <w:jc w:val="left"/>
              <w:rPr>
                <w:sz w:val="22"/>
                <w:szCs w:val="22"/>
              </w:rPr>
            </w:pPr>
            <w:r w:rsidRPr="00C60741">
              <w:rPr>
                <w:sz w:val="22"/>
                <w:szCs w:val="22"/>
              </w:rPr>
              <w:t xml:space="preserve">Чебоксарский филиал ФГБУ «МНТК «Микрохирургия глаза» </w:t>
            </w:r>
            <w:r w:rsidR="003F7E5C">
              <w:rPr>
                <w:sz w:val="22"/>
                <w:szCs w:val="22"/>
              </w:rPr>
              <w:t xml:space="preserve">  </w:t>
            </w:r>
            <w:r w:rsidRPr="00C60741">
              <w:rPr>
                <w:sz w:val="22"/>
                <w:szCs w:val="22"/>
              </w:rPr>
              <w:t>им. акад. С.Н.Федорова» Минздрав</w:t>
            </w:r>
            <w:r w:rsidR="008D3569">
              <w:rPr>
                <w:sz w:val="22"/>
                <w:szCs w:val="22"/>
              </w:rPr>
              <w:t>а</w:t>
            </w:r>
            <w:r w:rsidRPr="00C60741">
              <w:rPr>
                <w:sz w:val="22"/>
                <w:szCs w:val="22"/>
              </w:rPr>
              <w:t xml:space="preserve"> России </w:t>
            </w:r>
          </w:p>
          <w:p w:rsidR="00A360C5" w:rsidRDefault="00A360C5" w:rsidP="00A360C5">
            <w:pPr>
              <w:keepNext/>
              <w:keepLines/>
              <w:widowControl w:val="0"/>
              <w:suppressLineNumbers/>
              <w:spacing w:after="0" w:line="300" w:lineRule="exact"/>
              <w:jc w:val="left"/>
              <w:rPr>
                <w:sz w:val="22"/>
                <w:szCs w:val="22"/>
              </w:rPr>
            </w:pPr>
            <w:r w:rsidRPr="00C60741">
              <w:rPr>
                <w:sz w:val="22"/>
                <w:szCs w:val="22"/>
              </w:rPr>
              <w:t xml:space="preserve">Адрес: 428028, Чувашская Республика, г. Чебоксары, </w:t>
            </w:r>
          </w:p>
          <w:p w:rsidR="00A360C5" w:rsidRPr="00C60741" w:rsidRDefault="00A360C5" w:rsidP="00A360C5">
            <w:pPr>
              <w:keepNext/>
              <w:keepLines/>
              <w:widowControl w:val="0"/>
              <w:suppressLineNumbers/>
              <w:spacing w:after="0" w:line="300" w:lineRule="exact"/>
              <w:jc w:val="left"/>
              <w:rPr>
                <w:sz w:val="22"/>
                <w:szCs w:val="22"/>
              </w:rPr>
            </w:pPr>
            <w:r w:rsidRPr="00C60741">
              <w:rPr>
                <w:sz w:val="22"/>
                <w:szCs w:val="22"/>
              </w:rPr>
              <w:t>пр. Тракторостроителей, 10.</w:t>
            </w:r>
          </w:p>
          <w:p w:rsidR="00A360C5" w:rsidRPr="00C60741" w:rsidRDefault="00A360C5" w:rsidP="00A360C5">
            <w:pPr>
              <w:spacing w:after="0" w:line="300" w:lineRule="exact"/>
              <w:jc w:val="left"/>
              <w:rPr>
                <w:sz w:val="22"/>
                <w:szCs w:val="22"/>
              </w:rPr>
            </w:pPr>
            <w:r>
              <w:rPr>
                <w:sz w:val="22"/>
                <w:szCs w:val="22"/>
              </w:rPr>
              <w:t>К</w:t>
            </w:r>
            <w:r w:rsidR="00A25FF4">
              <w:rPr>
                <w:sz w:val="22"/>
                <w:szCs w:val="22"/>
              </w:rPr>
              <w:t>онтактный тел.: (8352) 30-31</w:t>
            </w:r>
            <w:r w:rsidRPr="00C60741">
              <w:rPr>
                <w:sz w:val="22"/>
                <w:szCs w:val="22"/>
              </w:rPr>
              <w:t>-</w:t>
            </w:r>
            <w:r w:rsidR="00A25FF4">
              <w:rPr>
                <w:sz w:val="22"/>
                <w:szCs w:val="22"/>
              </w:rPr>
              <w:t>43</w:t>
            </w:r>
          </w:p>
          <w:p w:rsidR="00473DDA" w:rsidRPr="003F7E5C" w:rsidRDefault="00A360C5" w:rsidP="00A25FF4">
            <w:pPr>
              <w:tabs>
                <w:tab w:val="left" w:pos="720"/>
                <w:tab w:val="left" w:pos="1185"/>
              </w:tabs>
              <w:spacing w:after="0"/>
              <w:jc w:val="left"/>
              <w:rPr>
                <w:i/>
                <w:iCs/>
                <w:sz w:val="22"/>
                <w:szCs w:val="22"/>
                <w:lang w:val="en-US"/>
              </w:rPr>
            </w:pPr>
            <w:r w:rsidRPr="00C60741">
              <w:rPr>
                <w:sz w:val="22"/>
                <w:szCs w:val="22"/>
                <w:lang w:val="en-US"/>
              </w:rPr>
              <w:t>E</w:t>
            </w:r>
            <w:r w:rsidRPr="003F7E5C">
              <w:rPr>
                <w:sz w:val="22"/>
                <w:szCs w:val="22"/>
                <w:lang w:val="en-US"/>
              </w:rPr>
              <w:t>-</w:t>
            </w:r>
            <w:r w:rsidRPr="00597FC9">
              <w:rPr>
                <w:sz w:val="22"/>
                <w:szCs w:val="22"/>
                <w:lang w:val="en-US"/>
              </w:rPr>
              <w:t>mail</w:t>
            </w:r>
            <w:r w:rsidRPr="003F7E5C">
              <w:rPr>
                <w:sz w:val="22"/>
                <w:szCs w:val="22"/>
                <w:lang w:val="en-US"/>
              </w:rPr>
              <w:t xml:space="preserve">: </w:t>
            </w:r>
            <w:hyperlink r:id="rId8" w:history="1">
              <w:r w:rsidR="00C67A07" w:rsidRPr="003F7E5C">
                <w:rPr>
                  <w:rStyle w:val="a6"/>
                  <w:sz w:val="22"/>
                  <w:szCs w:val="22"/>
                  <w:u w:val="none"/>
                  <w:lang w:val="en-US"/>
                </w:rPr>
                <w:t>smi-mntk@yandex.ru</w:t>
              </w:r>
            </w:hyperlink>
            <w:bookmarkStart w:id="29" w:name="_GoBack"/>
            <w:bookmarkEnd w:id="29"/>
          </w:p>
        </w:tc>
      </w:tr>
      <w:tr w:rsidR="00473DDA" w:rsidRPr="00C92DA8" w:rsidTr="00AB0443">
        <w:tc>
          <w:tcPr>
            <w:tcW w:w="546" w:type="dxa"/>
          </w:tcPr>
          <w:p w:rsidR="00473DDA" w:rsidRPr="00C92DA8" w:rsidRDefault="00473DDA" w:rsidP="004F1493">
            <w:pPr>
              <w:tabs>
                <w:tab w:val="left" w:pos="767"/>
              </w:tabs>
              <w:jc w:val="center"/>
              <w:textAlignment w:val="baseline"/>
              <w:rPr>
                <w:b/>
                <w:bCs/>
                <w:kern w:val="1"/>
                <w:sz w:val="22"/>
                <w:szCs w:val="22"/>
              </w:rPr>
            </w:pPr>
            <w:r w:rsidRPr="00C92DA8">
              <w:rPr>
                <w:b/>
                <w:bCs/>
                <w:kern w:val="1"/>
                <w:sz w:val="22"/>
                <w:szCs w:val="22"/>
              </w:rPr>
              <w:t>4</w:t>
            </w:r>
          </w:p>
        </w:tc>
        <w:tc>
          <w:tcPr>
            <w:tcW w:w="2812" w:type="dxa"/>
          </w:tcPr>
          <w:p w:rsidR="00473DDA" w:rsidRPr="00C92DA8" w:rsidRDefault="00473DDA" w:rsidP="004F1493">
            <w:pPr>
              <w:tabs>
                <w:tab w:val="left" w:pos="767"/>
              </w:tabs>
              <w:textAlignment w:val="baseline"/>
              <w:rPr>
                <w:b/>
                <w:bCs/>
                <w:kern w:val="1"/>
                <w:sz w:val="22"/>
                <w:szCs w:val="22"/>
              </w:rPr>
            </w:pPr>
            <w:r w:rsidRPr="00C92DA8">
              <w:rPr>
                <w:b/>
                <w:sz w:val="22"/>
                <w:szCs w:val="22"/>
              </w:rPr>
              <w:t>Вид  и предмет торгов</w:t>
            </w:r>
          </w:p>
        </w:tc>
        <w:tc>
          <w:tcPr>
            <w:tcW w:w="6496" w:type="dxa"/>
          </w:tcPr>
          <w:p w:rsidR="00473DDA" w:rsidRPr="00A360C5" w:rsidRDefault="00473DDA" w:rsidP="008966E9">
            <w:pPr>
              <w:jc w:val="left"/>
              <w:rPr>
                <w:bCs/>
                <w:sz w:val="22"/>
                <w:szCs w:val="22"/>
              </w:rPr>
            </w:pPr>
            <w:r w:rsidRPr="00A360C5">
              <w:rPr>
                <w:sz w:val="22"/>
                <w:szCs w:val="22"/>
              </w:rPr>
              <w:t xml:space="preserve">Открытый </w:t>
            </w:r>
            <w:r w:rsidRPr="00A360C5">
              <w:rPr>
                <w:bCs/>
                <w:sz w:val="22"/>
                <w:szCs w:val="22"/>
              </w:rPr>
              <w:t>аукцион в электронной форме</w:t>
            </w:r>
            <w:r w:rsidR="00A26889">
              <w:rPr>
                <w:bCs/>
                <w:sz w:val="22"/>
                <w:szCs w:val="22"/>
              </w:rPr>
              <w:t xml:space="preserve"> </w:t>
            </w:r>
            <w:r w:rsidR="001E5AAB" w:rsidRPr="00A360C5">
              <w:rPr>
                <w:sz w:val="22"/>
                <w:szCs w:val="22"/>
              </w:rPr>
              <w:t>на право заключения гражданско</w:t>
            </w:r>
            <w:r w:rsidR="002D365D">
              <w:rPr>
                <w:sz w:val="22"/>
                <w:szCs w:val="22"/>
              </w:rPr>
              <w:t xml:space="preserve">-правого договора </w:t>
            </w:r>
            <w:r w:rsidR="00DE1FC3" w:rsidRPr="00A360C5">
              <w:rPr>
                <w:sz w:val="22"/>
                <w:szCs w:val="22"/>
              </w:rPr>
              <w:t xml:space="preserve">на </w:t>
            </w:r>
            <w:r w:rsidR="00DE1FC3" w:rsidRPr="00C05006">
              <w:rPr>
                <w:sz w:val="22"/>
                <w:szCs w:val="22"/>
              </w:rPr>
              <w:t xml:space="preserve">поставку </w:t>
            </w:r>
            <w:r w:rsidR="007279B4" w:rsidRPr="00AF0D78">
              <w:rPr>
                <w:b/>
                <w:sz w:val="22"/>
                <w:szCs w:val="22"/>
              </w:rPr>
              <w:t xml:space="preserve">автомобиля  </w:t>
            </w:r>
            <w:r w:rsidR="003F7E5C">
              <w:rPr>
                <w:b/>
                <w:sz w:val="22"/>
                <w:szCs w:val="22"/>
              </w:rPr>
              <w:t xml:space="preserve">                  </w:t>
            </w:r>
            <w:r w:rsidR="007279B4" w:rsidRPr="00AF0D78">
              <w:rPr>
                <w:b/>
                <w:sz w:val="22"/>
                <w:szCs w:val="22"/>
              </w:rPr>
              <w:t>«</w:t>
            </w:r>
            <w:r w:rsidR="005D077F" w:rsidRPr="005D077F">
              <w:rPr>
                <w:b/>
                <w:sz w:val="22"/>
                <w:szCs w:val="22"/>
                <w:lang w:val="en-US"/>
              </w:rPr>
              <w:t>Land</w:t>
            </w:r>
            <w:r w:rsidR="005D077F" w:rsidRPr="005D077F">
              <w:rPr>
                <w:b/>
                <w:sz w:val="22"/>
                <w:szCs w:val="22"/>
              </w:rPr>
              <w:t xml:space="preserve"> </w:t>
            </w:r>
            <w:r w:rsidR="005D077F" w:rsidRPr="005D077F">
              <w:rPr>
                <w:b/>
                <w:sz w:val="22"/>
                <w:szCs w:val="22"/>
                <w:lang w:val="en-US"/>
              </w:rPr>
              <w:t>Cruiser</w:t>
            </w:r>
            <w:r w:rsidR="005D077F" w:rsidRPr="005D077F">
              <w:rPr>
                <w:b/>
                <w:sz w:val="22"/>
                <w:szCs w:val="22"/>
              </w:rPr>
              <w:t xml:space="preserve"> 200</w:t>
            </w:r>
            <w:r w:rsidR="007279B4" w:rsidRPr="00AF0D78">
              <w:rPr>
                <w:b/>
                <w:sz w:val="22"/>
                <w:szCs w:val="22"/>
              </w:rPr>
              <w:t xml:space="preserve">» или </w:t>
            </w:r>
            <w:r w:rsidR="003F7E5C">
              <w:rPr>
                <w:b/>
                <w:sz w:val="22"/>
                <w:szCs w:val="22"/>
              </w:rPr>
              <w:t>«</w:t>
            </w:r>
            <w:r w:rsidR="007279B4" w:rsidRPr="00AF0D78">
              <w:rPr>
                <w:b/>
                <w:sz w:val="22"/>
                <w:szCs w:val="22"/>
              </w:rPr>
              <w:t>эквивалент</w:t>
            </w:r>
            <w:r w:rsidR="003F7E5C">
              <w:rPr>
                <w:b/>
                <w:sz w:val="22"/>
                <w:szCs w:val="22"/>
              </w:rPr>
              <w:t>»</w:t>
            </w:r>
            <w:r w:rsidR="007279B4">
              <w:rPr>
                <w:b/>
                <w:sz w:val="22"/>
                <w:szCs w:val="22"/>
              </w:rPr>
              <w:t xml:space="preserve"> </w:t>
            </w:r>
            <w:r w:rsidR="00A360C5" w:rsidRPr="00C05006">
              <w:rPr>
                <w:bCs/>
                <w:sz w:val="22"/>
                <w:szCs w:val="22"/>
              </w:rPr>
              <w:t xml:space="preserve">для </w:t>
            </w:r>
            <w:r w:rsidR="00A360C5" w:rsidRPr="00C05006">
              <w:rPr>
                <w:sz w:val="22"/>
                <w:szCs w:val="22"/>
              </w:rPr>
              <w:t>Чеб</w:t>
            </w:r>
            <w:r w:rsidR="00A360C5" w:rsidRPr="00A360C5">
              <w:rPr>
                <w:sz w:val="22"/>
                <w:szCs w:val="22"/>
              </w:rPr>
              <w:t xml:space="preserve">оксарского филиала ФГБУ «МНТК «Микрохирургия глаза» </w:t>
            </w:r>
            <w:r w:rsidR="003F7E5C">
              <w:rPr>
                <w:sz w:val="22"/>
                <w:szCs w:val="22"/>
              </w:rPr>
              <w:t xml:space="preserve">                                         </w:t>
            </w:r>
            <w:r w:rsidR="00A360C5" w:rsidRPr="00A360C5">
              <w:rPr>
                <w:sz w:val="22"/>
                <w:szCs w:val="22"/>
              </w:rPr>
              <w:t>им. акад. С.Н.Федорова» Минздрав</w:t>
            </w:r>
            <w:r w:rsidR="008D3569">
              <w:rPr>
                <w:sz w:val="22"/>
                <w:szCs w:val="22"/>
              </w:rPr>
              <w:t>а</w:t>
            </w:r>
            <w:r w:rsidR="00A360C5" w:rsidRPr="00A360C5">
              <w:rPr>
                <w:sz w:val="22"/>
                <w:szCs w:val="22"/>
              </w:rPr>
              <w:t xml:space="preserve"> России</w:t>
            </w:r>
          </w:p>
        </w:tc>
      </w:tr>
      <w:tr w:rsidR="00473DDA" w:rsidRPr="00C92DA8" w:rsidTr="00AB0443">
        <w:tc>
          <w:tcPr>
            <w:tcW w:w="546" w:type="dxa"/>
          </w:tcPr>
          <w:p w:rsidR="00473DDA" w:rsidRPr="00C92DA8" w:rsidRDefault="00473DDA" w:rsidP="004F1493">
            <w:pPr>
              <w:tabs>
                <w:tab w:val="left" w:pos="767"/>
              </w:tabs>
              <w:jc w:val="center"/>
              <w:textAlignment w:val="baseline"/>
              <w:rPr>
                <w:b/>
                <w:bCs/>
                <w:kern w:val="1"/>
                <w:sz w:val="22"/>
                <w:szCs w:val="22"/>
              </w:rPr>
            </w:pPr>
            <w:r w:rsidRPr="00C92DA8">
              <w:rPr>
                <w:b/>
                <w:bCs/>
                <w:kern w:val="1"/>
                <w:sz w:val="22"/>
                <w:szCs w:val="22"/>
              </w:rPr>
              <w:t>5</w:t>
            </w:r>
          </w:p>
        </w:tc>
        <w:tc>
          <w:tcPr>
            <w:tcW w:w="2812" w:type="dxa"/>
            <w:vAlign w:val="center"/>
          </w:tcPr>
          <w:p w:rsidR="00473DDA" w:rsidRPr="00C92DA8" w:rsidRDefault="004E6AA3" w:rsidP="00A360C5">
            <w:pPr>
              <w:keepNext/>
              <w:keepLines/>
              <w:jc w:val="left"/>
              <w:rPr>
                <w:b/>
                <w:sz w:val="22"/>
                <w:szCs w:val="22"/>
              </w:rPr>
            </w:pPr>
            <w:r w:rsidRPr="00C92DA8">
              <w:rPr>
                <w:b/>
                <w:sz w:val="22"/>
                <w:szCs w:val="22"/>
              </w:rPr>
              <w:t xml:space="preserve">Место </w:t>
            </w:r>
            <w:r w:rsidR="00A360C5">
              <w:rPr>
                <w:b/>
                <w:sz w:val="22"/>
                <w:szCs w:val="22"/>
              </w:rPr>
              <w:t>поставки товара (</w:t>
            </w:r>
            <w:r w:rsidRPr="00C92DA8">
              <w:rPr>
                <w:b/>
                <w:sz w:val="22"/>
                <w:szCs w:val="22"/>
              </w:rPr>
              <w:t>оказания услуг</w:t>
            </w:r>
            <w:r w:rsidR="00A360C5">
              <w:rPr>
                <w:b/>
                <w:sz w:val="22"/>
                <w:szCs w:val="22"/>
              </w:rPr>
              <w:t>, выполнения работ)</w:t>
            </w:r>
          </w:p>
        </w:tc>
        <w:tc>
          <w:tcPr>
            <w:tcW w:w="6496" w:type="dxa"/>
          </w:tcPr>
          <w:p w:rsidR="00A360C5" w:rsidRDefault="00A360C5" w:rsidP="00A360C5">
            <w:pPr>
              <w:keepNext/>
              <w:keepLines/>
              <w:widowControl w:val="0"/>
              <w:suppressLineNumbers/>
              <w:spacing w:after="0" w:line="300" w:lineRule="exact"/>
              <w:jc w:val="left"/>
              <w:rPr>
                <w:sz w:val="22"/>
                <w:szCs w:val="22"/>
              </w:rPr>
            </w:pPr>
            <w:r w:rsidRPr="00C60741">
              <w:rPr>
                <w:sz w:val="22"/>
                <w:szCs w:val="22"/>
              </w:rPr>
              <w:t xml:space="preserve">428028, Чувашская Республика, г. Чебоксары, </w:t>
            </w:r>
          </w:p>
          <w:p w:rsidR="00473DDA" w:rsidRPr="00C92DA8" w:rsidRDefault="00A360C5" w:rsidP="00A360C5">
            <w:pPr>
              <w:keepNext/>
              <w:keepLines/>
              <w:widowControl w:val="0"/>
              <w:suppressLineNumbers/>
              <w:spacing w:after="0" w:line="300" w:lineRule="exact"/>
              <w:jc w:val="left"/>
              <w:rPr>
                <w:sz w:val="22"/>
                <w:szCs w:val="22"/>
              </w:rPr>
            </w:pPr>
            <w:r w:rsidRPr="00C60741">
              <w:rPr>
                <w:sz w:val="22"/>
                <w:szCs w:val="22"/>
              </w:rPr>
              <w:t>пр. Тракторостроителей, 10</w:t>
            </w:r>
          </w:p>
        </w:tc>
      </w:tr>
      <w:tr w:rsidR="004E6AA3" w:rsidRPr="00C92DA8" w:rsidTr="00AB0443">
        <w:tc>
          <w:tcPr>
            <w:tcW w:w="546" w:type="dxa"/>
          </w:tcPr>
          <w:p w:rsidR="004E6AA3" w:rsidRPr="00C92DA8" w:rsidRDefault="004E6AA3" w:rsidP="004F1493">
            <w:pPr>
              <w:tabs>
                <w:tab w:val="left" w:pos="767"/>
              </w:tabs>
              <w:jc w:val="center"/>
              <w:textAlignment w:val="baseline"/>
              <w:rPr>
                <w:b/>
                <w:bCs/>
                <w:kern w:val="1"/>
                <w:sz w:val="22"/>
                <w:szCs w:val="22"/>
              </w:rPr>
            </w:pPr>
            <w:r w:rsidRPr="00C92DA8">
              <w:rPr>
                <w:b/>
                <w:bCs/>
                <w:kern w:val="1"/>
                <w:sz w:val="22"/>
                <w:szCs w:val="22"/>
              </w:rPr>
              <w:t>6</w:t>
            </w:r>
          </w:p>
        </w:tc>
        <w:tc>
          <w:tcPr>
            <w:tcW w:w="2812" w:type="dxa"/>
          </w:tcPr>
          <w:p w:rsidR="004E6AA3" w:rsidRPr="00C92DA8" w:rsidRDefault="004E6AA3" w:rsidP="00A360C5">
            <w:pPr>
              <w:spacing w:after="0"/>
              <w:jc w:val="left"/>
              <w:rPr>
                <w:b/>
                <w:kern w:val="1"/>
                <w:sz w:val="22"/>
                <w:szCs w:val="22"/>
              </w:rPr>
            </w:pPr>
            <w:r w:rsidRPr="00C92DA8">
              <w:rPr>
                <w:b/>
                <w:sz w:val="22"/>
                <w:szCs w:val="22"/>
              </w:rPr>
              <w:t>Условия</w:t>
            </w:r>
            <w:r w:rsidR="00A360C5">
              <w:rPr>
                <w:b/>
                <w:sz w:val="22"/>
                <w:szCs w:val="22"/>
              </w:rPr>
              <w:t xml:space="preserve"> поставки товара (</w:t>
            </w:r>
            <w:r w:rsidRPr="00C92DA8">
              <w:rPr>
                <w:b/>
                <w:sz w:val="22"/>
                <w:szCs w:val="22"/>
              </w:rPr>
              <w:t>оказания услуг</w:t>
            </w:r>
            <w:r w:rsidR="00A360C5">
              <w:rPr>
                <w:b/>
                <w:sz w:val="22"/>
                <w:szCs w:val="22"/>
              </w:rPr>
              <w:t>, выполнения работ)</w:t>
            </w:r>
          </w:p>
        </w:tc>
        <w:tc>
          <w:tcPr>
            <w:tcW w:w="6496" w:type="dxa"/>
          </w:tcPr>
          <w:p w:rsidR="004E6AA3" w:rsidRPr="00C92DA8" w:rsidRDefault="00071299" w:rsidP="00A360C5">
            <w:pPr>
              <w:tabs>
                <w:tab w:val="left" w:pos="767"/>
              </w:tabs>
              <w:textAlignment w:val="baseline"/>
              <w:rPr>
                <w:b/>
                <w:bCs/>
                <w:kern w:val="1"/>
                <w:sz w:val="22"/>
                <w:szCs w:val="22"/>
              </w:rPr>
            </w:pPr>
            <w:r w:rsidRPr="00C92DA8">
              <w:rPr>
                <w:spacing w:val="4"/>
                <w:sz w:val="22"/>
                <w:szCs w:val="22"/>
              </w:rPr>
              <w:t>В соответствии с техническим заданием и проектом</w:t>
            </w:r>
            <w:r w:rsidR="00A360C5">
              <w:rPr>
                <w:spacing w:val="4"/>
                <w:sz w:val="22"/>
                <w:szCs w:val="22"/>
              </w:rPr>
              <w:t xml:space="preserve"> договора</w:t>
            </w:r>
            <w:r w:rsidRPr="00C92DA8">
              <w:rPr>
                <w:spacing w:val="4"/>
                <w:sz w:val="22"/>
                <w:szCs w:val="22"/>
              </w:rPr>
              <w:t>.</w:t>
            </w:r>
          </w:p>
        </w:tc>
      </w:tr>
      <w:tr w:rsidR="004E6AA3" w:rsidRPr="00C92DA8" w:rsidTr="00DD38BB">
        <w:trPr>
          <w:trHeight w:val="898"/>
        </w:trPr>
        <w:tc>
          <w:tcPr>
            <w:tcW w:w="546" w:type="dxa"/>
          </w:tcPr>
          <w:p w:rsidR="004E6AA3" w:rsidRPr="00C92DA8" w:rsidRDefault="004E6AA3" w:rsidP="004F1493">
            <w:pPr>
              <w:tabs>
                <w:tab w:val="left" w:pos="767"/>
              </w:tabs>
              <w:jc w:val="center"/>
              <w:textAlignment w:val="baseline"/>
              <w:rPr>
                <w:b/>
                <w:bCs/>
                <w:kern w:val="1"/>
                <w:sz w:val="22"/>
                <w:szCs w:val="22"/>
              </w:rPr>
            </w:pPr>
            <w:r w:rsidRPr="00C92DA8">
              <w:rPr>
                <w:b/>
                <w:bCs/>
                <w:kern w:val="1"/>
                <w:sz w:val="22"/>
                <w:szCs w:val="22"/>
              </w:rPr>
              <w:t>7</w:t>
            </w:r>
          </w:p>
        </w:tc>
        <w:tc>
          <w:tcPr>
            <w:tcW w:w="2812" w:type="dxa"/>
          </w:tcPr>
          <w:p w:rsidR="004E6AA3" w:rsidRPr="00C92DA8" w:rsidRDefault="004E6AA3" w:rsidP="00A360C5">
            <w:pPr>
              <w:spacing w:after="0"/>
              <w:jc w:val="left"/>
              <w:rPr>
                <w:sz w:val="22"/>
                <w:szCs w:val="22"/>
              </w:rPr>
            </w:pPr>
            <w:r w:rsidRPr="00C92DA8">
              <w:rPr>
                <w:b/>
                <w:sz w:val="22"/>
                <w:szCs w:val="22"/>
              </w:rPr>
              <w:t xml:space="preserve">Сроки </w:t>
            </w:r>
            <w:r w:rsidR="00A360C5">
              <w:rPr>
                <w:b/>
                <w:sz w:val="22"/>
                <w:szCs w:val="22"/>
              </w:rPr>
              <w:t>поставки товара (</w:t>
            </w:r>
            <w:r w:rsidR="00A360C5" w:rsidRPr="00C92DA8">
              <w:rPr>
                <w:b/>
                <w:sz w:val="22"/>
                <w:szCs w:val="22"/>
              </w:rPr>
              <w:t>оказания услуг</w:t>
            </w:r>
            <w:r w:rsidR="00A360C5">
              <w:rPr>
                <w:b/>
                <w:sz w:val="22"/>
                <w:szCs w:val="22"/>
              </w:rPr>
              <w:t>, выполнения работ)</w:t>
            </w:r>
          </w:p>
        </w:tc>
        <w:tc>
          <w:tcPr>
            <w:tcW w:w="6496" w:type="dxa"/>
          </w:tcPr>
          <w:p w:rsidR="004E6AA3" w:rsidRPr="00C92DA8" w:rsidRDefault="00C67A07" w:rsidP="00DC662A">
            <w:pPr>
              <w:pStyle w:val="20"/>
              <w:widowControl w:val="0"/>
              <w:spacing w:after="0" w:line="240" w:lineRule="auto"/>
              <w:jc w:val="left"/>
              <w:rPr>
                <w:i/>
                <w:iCs/>
                <w:sz w:val="22"/>
                <w:szCs w:val="22"/>
              </w:rPr>
            </w:pPr>
            <w:r w:rsidRPr="00C67A07">
              <w:rPr>
                <w:sz w:val="22"/>
                <w:szCs w:val="22"/>
              </w:rPr>
              <w:t>Срок поставки товара:</w:t>
            </w:r>
            <w:r w:rsidR="00AF0E4D">
              <w:rPr>
                <w:sz w:val="22"/>
                <w:szCs w:val="22"/>
              </w:rPr>
              <w:t xml:space="preserve"> </w:t>
            </w:r>
            <w:r w:rsidR="00AF0E4D" w:rsidRPr="00F32CD9">
              <w:rPr>
                <w:bCs/>
                <w:iCs/>
                <w:sz w:val="23"/>
                <w:szCs w:val="23"/>
              </w:rPr>
              <w:t xml:space="preserve">в течение </w:t>
            </w:r>
            <w:r w:rsidR="007279B4">
              <w:rPr>
                <w:bCs/>
                <w:iCs/>
                <w:sz w:val="23"/>
                <w:szCs w:val="23"/>
              </w:rPr>
              <w:t>1</w:t>
            </w:r>
            <w:r w:rsidR="00C13AB2">
              <w:rPr>
                <w:bCs/>
                <w:iCs/>
                <w:sz w:val="23"/>
                <w:szCs w:val="23"/>
              </w:rPr>
              <w:t>5</w:t>
            </w:r>
            <w:r w:rsidR="00AF0E4D" w:rsidRPr="00F32CD9">
              <w:rPr>
                <w:bCs/>
                <w:iCs/>
                <w:sz w:val="23"/>
                <w:szCs w:val="23"/>
              </w:rPr>
              <w:t xml:space="preserve"> (</w:t>
            </w:r>
            <w:r w:rsidR="007279B4">
              <w:rPr>
                <w:bCs/>
                <w:iCs/>
                <w:sz w:val="23"/>
                <w:szCs w:val="23"/>
              </w:rPr>
              <w:t>пятнадцати</w:t>
            </w:r>
            <w:r w:rsidR="00AF0E4D" w:rsidRPr="00F32CD9">
              <w:rPr>
                <w:bCs/>
                <w:iCs/>
                <w:sz w:val="23"/>
                <w:szCs w:val="23"/>
              </w:rPr>
              <w:t>) дн</w:t>
            </w:r>
            <w:r w:rsidR="00AF0E4D">
              <w:rPr>
                <w:bCs/>
                <w:iCs/>
                <w:sz w:val="23"/>
                <w:szCs w:val="23"/>
              </w:rPr>
              <w:t xml:space="preserve">ей </w:t>
            </w:r>
            <w:r w:rsidR="003F7E5C">
              <w:rPr>
                <w:bCs/>
                <w:iCs/>
                <w:sz w:val="23"/>
                <w:szCs w:val="23"/>
              </w:rPr>
              <w:t xml:space="preserve">                     </w:t>
            </w:r>
            <w:r w:rsidR="00AF0E4D">
              <w:rPr>
                <w:bCs/>
                <w:iCs/>
                <w:sz w:val="23"/>
                <w:szCs w:val="23"/>
              </w:rPr>
              <w:t>после подписания договора</w:t>
            </w:r>
            <w:r w:rsidR="00DD38BB">
              <w:rPr>
                <w:bCs/>
                <w:iCs/>
                <w:sz w:val="23"/>
                <w:szCs w:val="23"/>
              </w:rPr>
              <w:t xml:space="preserve"> сторонами.</w:t>
            </w:r>
            <w:r w:rsidR="00AF0E4D">
              <w:rPr>
                <w:bCs/>
                <w:iCs/>
                <w:sz w:val="23"/>
                <w:szCs w:val="23"/>
              </w:rPr>
              <w:t xml:space="preserve"> </w:t>
            </w:r>
            <w:r w:rsidR="00DD38BB">
              <w:rPr>
                <w:bCs/>
                <w:iCs/>
                <w:sz w:val="23"/>
                <w:szCs w:val="23"/>
              </w:rPr>
              <w:t xml:space="preserve">                                                                     </w:t>
            </w:r>
          </w:p>
        </w:tc>
      </w:tr>
      <w:tr w:rsidR="00473DDA" w:rsidRPr="00C92DA8" w:rsidTr="00AB0443">
        <w:tc>
          <w:tcPr>
            <w:tcW w:w="546" w:type="dxa"/>
          </w:tcPr>
          <w:p w:rsidR="00473DDA" w:rsidRPr="00C92DA8" w:rsidRDefault="00473DDA" w:rsidP="004F1493">
            <w:pPr>
              <w:tabs>
                <w:tab w:val="left" w:pos="767"/>
              </w:tabs>
              <w:jc w:val="center"/>
              <w:textAlignment w:val="baseline"/>
              <w:rPr>
                <w:b/>
                <w:bCs/>
                <w:kern w:val="1"/>
                <w:sz w:val="22"/>
                <w:szCs w:val="22"/>
              </w:rPr>
            </w:pPr>
            <w:r w:rsidRPr="00C92DA8">
              <w:rPr>
                <w:b/>
                <w:bCs/>
                <w:kern w:val="1"/>
                <w:sz w:val="22"/>
                <w:szCs w:val="22"/>
              </w:rPr>
              <w:t>8</w:t>
            </w:r>
          </w:p>
        </w:tc>
        <w:tc>
          <w:tcPr>
            <w:tcW w:w="2812" w:type="dxa"/>
          </w:tcPr>
          <w:p w:rsidR="00473DDA" w:rsidRPr="00C92DA8" w:rsidRDefault="00473DDA" w:rsidP="004F1493">
            <w:pPr>
              <w:tabs>
                <w:tab w:val="left" w:pos="767"/>
              </w:tabs>
              <w:textAlignment w:val="baseline"/>
              <w:rPr>
                <w:b/>
                <w:bCs/>
                <w:kern w:val="1"/>
                <w:sz w:val="22"/>
                <w:szCs w:val="22"/>
              </w:rPr>
            </w:pPr>
            <w:r w:rsidRPr="00C92DA8">
              <w:rPr>
                <w:b/>
                <w:sz w:val="22"/>
                <w:szCs w:val="22"/>
              </w:rPr>
              <w:t>Начальная (максимальная) цена договора (цена лота)</w:t>
            </w:r>
          </w:p>
        </w:tc>
        <w:tc>
          <w:tcPr>
            <w:tcW w:w="6496" w:type="dxa"/>
            <w:vAlign w:val="center"/>
          </w:tcPr>
          <w:p w:rsidR="00C13AB2" w:rsidRPr="00F32CD9" w:rsidRDefault="00C13AB2" w:rsidP="00C13AB2">
            <w:pPr>
              <w:rPr>
                <w:color w:val="0000FF"/>
                <w:sz w:val="23"/>
                <w:szCs w:val="23"/>
              </w:rPr>
            </w:pPr>
          </w:p>
          <w:p w:rsidR="00473DDA" w:rsidRPr="00C92DA8" w:rsidRDefault="005D077F" w:rsidP="003F7E5C">
            <w:pPr>
              <w:rPr>
                <w:b/>
                <w:bCs/>
                <w:sz w:val="22"/>
                <w:szCs w:val="22"/>
              </w:rPr>
            </w:pPr>
            <w:r w:rsidRPr="005D077F">
              <w:rPr>
                <w:rFonts w:eastAsia="SimSun"/>
                <w:sz w:val="23"/>
                <w:szCs w:val="23"/>
              </w:rPr>
              <w:t>3</w:t>
            </w:r>
            <w:r w:rsidRPr="005D077F">
              <w:rPr>
                <w:rFonts w:eastAsia="SimSun"/>
                <w:sz w:val="23"/>
                <w:szCs w:val="23"/>
                <w:lang w:val="en-US"/>
              </w:rPr>
              <w:t> </w:t>
            </w:r>
            <w:r w:rsidR="007F380B" w:rsidRPr="007F380B">
              <w:rPr>
                <w:rFonts w:eastAsia="SimSun"/>
                <w:sz w:val="23"/>
                <w:szCs w:val="23"/>
              </w:rPr>
              <w:t>434</w:t>
            </w:r>
            <w:r w:rsidRPr="005D077F">
              <w:rPr>
                <w:rFonts w:eastAsia="SimSun"/>
                <w:sz w:val="23"/>
                <w:szCs w:val="23"/>
                <w:lang w:val="en-US"/>
              </w:rPr>
              <w:t> </w:t>
            </w:r>
            <w:r w:rsidRPr="005D077F">
              <w:rPr>
                <w:rFonts w:eastAsia="SimSun"/>
                <w:sz w:val="23"/>
                <w:szCs w:val="23"/>
              </w:rPr>
              <w:t>000,00</w:t>
            </w:r>
            <w:proofErr w:type="gramStart"/>
            <w:r w:rsidR="003F7E5C">
              <w:rPr>
                <w:rFonts w:eastAsia="SimSun"/>
                <w:sz w:val="23"/>
                <w:szCs w:val="23"/>
              </w:rPr>
              <w:t xml:space="preserve">  Т</w:t>
            </w:r>
            <w:proofErr w:type="gramEnd"/>
            <w:r w:rsidRPr="005D077F">
              <w:rPr>
                <w:rFonts w:eastAsia="SimSun"/>
                <w:sz w:val="23"/>
                <w:szCs w:val="23"/>
              </w:rPr>
              <w:t xml:space="preserve">ри миллиона </w:t>
            </w:r>
            <w:r w:rsidR="007F380B">
              <w:rPr>
                <w:rFonts w:eastAsia="SimSun"/>
                <w:sz w:val="23"/>
                <w:szCs w:val="23"/>
              </w:rPr>
              <w:t>четыреста тридцать четыре</w:t>
            </w:r>
            <w:r w:rsidRPr="005D077F">
              <w:rPr>
                <w:rFonts w:eastAsia="SimSun"/>
                <w:sz w:val="23"/>
                <w:szCs w:val="23"/>
              </w:rPr>
              <w:t xml:space="preserve"> тысячи рублей</w:t>
            </w:r>
          </w:p>
        </w:tc>
      </w:tr>
      <w:tr w:rsidR="00473DDA" w:rsidRPr="00C92DA8" w:rsidTr="00AB0443">
        <w:tc>
          <w:tcPr>
            <w:tcW w:w="546" w:type="dxa"/>
          </w:tcPr>
          <w:p w:rsidR="00473DDA" w:rsidRPr="00C92DA8" w:rsidRDefault="00473DDA" w:rsidP="004F1493">
            <w:pPr>
              <w:tabs>
                <w:tab w:val="left" w:pos="767"/>
              </w:tabs>
              <w:jc w:val="center"/>
              <w:textAlignment w:val="baseline"/>
              <w:rPr>
                <w:b/>
                <w:bCs/>
                <w:kern w:val="1"/>
                <w:sz w:val="22"/>
                <w:szCs w:val="22"/>
              </w:rPr>
            </w:pPr>
            <w:r w:rsidRPr="00C92DA8">
              <w:rPr>
                <w:b/>
                <w:bCs/>
                <w:kern w:val="1"/>
                <w:sz w:val="22"/>
                <w:szCs w:val="22"/>
              </w:rPr>
              <w:t>8.1.</w:t>
            </w:r>
          </w:p>
        </w:tc>
        <w:tc>
          <w:tcPr>
            <w:tcW w:w="2812" w:type="dxa"/>
          </w:tcPr>
          <w:p w:rsidR="00473DDA" w:rsidRPr="00C92DA8" w:rsidRDefault="00473DDA" w:rsidP="004F1493">
            <w:pPr>
              <w:tabs>
                <w:tab w:val="left" w:pos="767"/>
              </w:tabs>
              <w:textAlignment w:val="baseline"/>
              <w:rPr>
                <w:b/>
                <w:bCs/>
                <w:kern w:val="1"/>
                <w:sz w:val="22"/>
                <w:szCs w:val="22"/>
              </w:rPr>
            </w:pPr>
            <w:r w:rsidRPr="00C92DA8">
              <w:rPr>
                <w:b/>
                <w:sz w:val="22"/>
                <w:szCs w:val="22"/>
              </w:rPr>
              <w:t>Обоснование начальной (максимальной) цены договора</w:t>
            </w:r>
          </w:p>
        </w:tc>
        <w:tc>
          <w:tcPr>
            <w:tcW w:w="6496" w:type="dxa"/>
            <w:vAlign w:val="center"/>
          </w:tcPr>
          <w:p w:rsidR="00473DDA" w:rsidRPr="00C92DA8" w:rsidRDefault="00473DDA" w:rsidP="004F1493">
            <w:pPr>
              <w:rPr>
                <w:iCs/>
                <w:sz w:val="22"/>
                <w:szCs w:val="22"/>
              </w:rPr>
            </w:pPr>
            <w:r w:rsidRPr="00C92DA8">
              <w:rPr>
                <w:iCs/>
                <w:sz w:val="22"/>
                <w:szCs w:val="22"/>
              </w:rPr>
              <w:t xml:space="preserve">В соответствии с разделом </w:t>
            </w:r>
            <w:r w:rsidR="001E5AAB" w:rsidRPr="00C92DA8">
              <w:rPr>
                <w:iCs/>
                <w:sz w:val="22"/>
                <w:szCs w:val="22"/>
              </w:rPr>
              <w:t>2</w:t>
            </w:r>
            <w:r w:rsidRPr="00C92DA8">
              <w:rPr>
                <w:iCs/>
                <w:sz w:val="22"/>
                <w:szCs w:val="22"/>
              </w:rPr>
              <w:t xml:space="preserve"> «Обоснование начальной (максимальной) цены контракта» настоящей Документации </w:t>
            </w:r>
            <w:r w:rsidR="00DD38BB">
              <w:rPr>
                <w:iCs/>
                <w:sz w:val="22"/>
                <w:szCs w:val="22"/>
              </w:rPr>
              <w:t xml:space="preserve">                   </w:t>
            </w:r>
            <w:r w:rsidRPr="00C92DA8">
              <w:rPr>
                <w:iCs/>
                <w:sz w:val="22"/>
                <w:szCs w:val="22"/>
              </w:rPr>
              <w:t>об аукционе.</w:t>
            </w:r>
          </w:p>
        </w:tc>
      </w:tr>
      <w:tr w:rsidR="00473DDA" w:rsidRPr="00C92DA8" w:rsidTr="00AB0443">
        <w:tc>
          <w:tcPr>
            <w:tcW w:w="546" w:type="dxa"/>
          </w:tcPr>
          <w:p w:rsidR="00473DDA" w:rsidRPr="00C92DA8" w:rsidRDefault="00473DDA" w:rsidP="004F1493">
            <w:pPr>
              <w:tabs>
                <w:tab w:val="left" w:pos="767"/>
              </w:tabs>
              <w:jc w:val="center"/>
              <w:textAlignment w:val="baseline"/>
              <w:rPr>
                <w:b/>
                <w:bCs/>
                <w:kern w:val="1"/>
                <w:sz w:val="22"/>
                <w:szCs w:val="22"/>
              </w:rPr>
            </w:pPr>
            <w:r w:rsidRPr="00C92DA8">
              <w:rPr>
                <w:b/>
                <w:bCs/>
                <w:kern w:val="1"/>
                <w:sz w:val="22"/>
                <w:szCs w:val="22"/>
              </w:rPr>
              <w:t>9</w:t>
            </w:r>
          </w:p>
        </w:tc>
        <w:tc>
          <w:tcPr>
            <w:tcW w:w="2812" w:type="dxa"/>
          </w:tcPr>
          <w:p w:rsidR="00473DDA" w:rsidRPr="00C92DA8" w:rsidRDefault="00473DDA" w:rsidP="004F1493">
            <w:pPr>
              <w:tabs>
                <w:tab w:val="left" w:pos="767"/>
              </w:tabs>
              <w:textAlignment w:val="baseline"/>
              <w:rPr>
                <w:b/>
                <w:bCs/>
                <w:kern w:val="1"/>
                <w:sz w:val="22"/>
                <w:szCs w:val="22"/>
              </w:rPr>
            </w:pPr>
            <w:r w:rsidRPr="00C92DA8">
              <w:rPr>
                <w:b/>
                <w:sz w:val="22"/>
                <w:szCs w:val="22"/>
              </w:rPr>
              <w:t>Шаг аукциона</w:t>
            </w:r>
          </w:p>
        </w:tc>
        <w:tc>
          <w:tcPr>
            <w:tcW w:w="6496" w:type="dxa"/>
          </w:tcPr>
          <w:p w:rsidR="00473DDA" w:rsidRPr="00C92DA8" w:rsidRDefault="00473DDA" w:rsidP="004F1493">
            <w:pPr>
              <w:tabs>
                <w:tab w:val="left" w:pos="767"/>
              </w:tabs>
              <w:textAlignment w:val="baseline"/>
              <w:rPr>
                <w:b/>
                <w:bCs/>
                <w:kern w:val="1"/>
                <w:sz w:val="22"/>
                <w:szCs w:val="22"/>
              </w:rPr>
            </w:pPr>
            <w:r w:rsidRPr="00C92DA8">
              <w:rPr>
                <w:sz w:val="22"/>
                <w:szCs w:val="22"/>
              </w:rPr>
              <w:t>«Шаг аукциона» составляет от 0,5 процента до 5 (пяти) процентов начальной (максимальной) цены контракта (цены лота).</w:t>
            </w:r>
          </w:p>
        </w:tc>
      </w:tr>
      <w:tr w:rsidR="00473DDA" w:rsidRPr="00C92DA8" w:rsidTr="00AB0443">
        <w:tc>
          <w:tcPr>
            <w:tcW w:w="546" w:type="dxa"/>
          </w:tcPr>
          <w:p w:rsidR="00473DDA" w:rsidRPr="00C92DA8" w:rsidRDefault="00473DDA" w:rsidP="004F1493">
            <w:pPr>
              <w:tabs>
                <w:tab w:val="left" w:pos="767"/>
              </w:tabs>
              <w:jc w:val="center"/>
              <w:textAlignment w:val="baseline"/>
              <w:rPr>
                <w:b/>
                <w:bCs/>
                <w:kern w:val="1"/>
                <w:sz w:val="22"/>
                <w:szCs w:val="22"/>
              </w:rPr>
            </w:pPr>
            <w:r w:rsidRPr="00C92DA8">
              <w:rPr>
                <w:b/>
                <w:bCs/>
                <w:kern w:val="1"/>
                <w:sz w:val="22"/>
                <w:szCs w:val="22"/>
              </w:rPr>
              <w:t>10</w:t>
            </w:r>
          </w:p>
        </w:tc>
        <w:tc>
          <w:tcPr>
            <w:tcW w:w="2812" w:type="dxa"/>
          </w:tcPr>
          <w:p w:rsidR="00473DDA" w:rsidRPr="00C92DA8" w:rsidRDefault="004E6AA3" w:rsidP="004F1493">
            <w:pPr>
              <w:tabs>
                <w:tab w:val="left" w:pos="767"/>
              </w:tabs>
              <w:textAlignment w:val="baseline"/>
              <w:rPr>
                <w:b/>
                <w:bCs/>
                <w:kern w:val="1"/>
                <w:sz w:val="22"/>
                <w:szCs w:val="22"/>
              </w:rPr>
            </w:pPr>
            <w:r w:rsidRPr="00C92DA8">
              <w:rPr>
                <w:b/>
                <w:sz w:val="22"/>
                <w:szCs w:val="22"/>
              </w:rPr>
              <w:t>Краткая характеристика и объем оказания услуг</w:t>
            </w:r>
          </w:p>
        </w:tc>
        <w:tc>
          <w:tcPr>
            <w:tcW w:w="6496" w:type="dxa"/>
            <w:vAlign w:val="center"/>
          </w:tcPr>
          <w:p w:rsidR="00473DDA" w:rsidRPr="00C92DA8" w:rsidRDefault="00473DDA" w:rsidP="004F1493">
            <w:pPr>
              <w:tabs>
                <w:tab w:val="left" w:pos="720"/>
              </w:tabs>
              <w:rPr>
                <w:bCs/>
                <w:sz w:val="22"/>
                <w:szCs w:val="22"/>
              </w:rPr>
            </w:pPr>
            <w:r w:rsidRPr="00C92DA8">
              <w:rPr>
                <w:bCs/>
                <w:sz w:val="22"/>
                <w:szCs w:val="22"/>
              </w:rPr>
              <w:t>В соответствии с Техническим заданием.</w:t>
            </w:r>
          </w:p>
        </w:tc>
      </w:tr>
      <w:tr w:rsidR="00473DDA" w:rsidRPr="00C92DA8" w:rsidTr="00AB0443">
        <w:tc>
          <w:tcPr>
            <w:tcW w:w="546" w:type="dxa"/>
          </w:tcPr>
          <w:p w:rsidR="00473DDA" w:rsidRPr="00C92DA8" w:rsidRDefault="00473DDA" w:rsidP="004F1493">
            <w:pPr>
              <w:tabs>
                <w:tab w:val="left" w:pos="767"/>
              </w:tabs>
              <w:jc w:val="center"/>
              <w:textAlignment w:val="baseline"/>
              <w:rPr>
                <w:b/>
                <w:bCs/>
                <w:kern w:val="1"/>
                <w:sz w:val="22"/>
                <w:szCs w:val="22"/>
              </w:rPr>
            </w:pPr>
            <w:r w:rsidRPr="00C92DA8">
              <w:rPr>
                <w:b/>
                <w:bCs/>
                <w:kern w:val="1"/>
                <w:sz w:val="22"/>
                <w:szCs w:val="22"/>
              </w:rPr>
              <w:t>11</w:t>
            </w:r>
          </w:p>
        </w:tc>
        <w:tc>
          <w:tcPr>
            <w:tcW w:w="2812" w:type="dxa"/>
          </w:tcPr>
          <w:p w:rsidR="00473DDA" w:rsidRPr="00C92DA8" w:rsidRDefault="00473DDA" w:rsidP="004F1493">
            <w:pPr>
              <w:tabs>
                <w:tab w:val="left" w:pos="767"/>
              </w:tabs>
              <w:textAlignment w:val="baseline"/>
              <w:rPr>
                <w:b/>
                <w:bCs/>
                <w:kern w:val="1"/>
                <w:sz w:val="22"/>
                <w:szCs w:val="22"/>
              </w:rPr>
            </w:pPr>
            <w:r w:rsidRPr="00C92DA8">
              <w:rPr>
                <w:b/>
                <w:sz w:val="22"/>
                <w:szCs w:val="22"/>
              </w:rPr>
              <w:t>Форма, сроки и порядок оплаты</w:t>
            </w:r>
          </w:p>
        </w:tc>
        <w:tc>
          <w:tcPr>
            <w:tcW w:w="6496" w:type="dxa"/>
          </w:tcPr>
          <w:p w:rsidR="00473DDA" w:rsidRPr="00C67A07" w:rsidRDefault="00C67A07" w:rsidP="003F7E5C">
            <w:pPr>
              <w:rPr>
                <w:b/>
                <w:bCs/>
                <w:kern w:val="24"/>
                <w:sz w:val="22"/>
                <w:szCs w:val="22"/>
              </w:rPr>
            </w:pPr>
            <w:r w:rsidRPr="00C67A07">
              <w:rPr>
                <w:sz w:val="22"/>
                <w:szCs w:val="22"/>
              </w:rPr>
              <w:t xml:space="preserve">Безналичный расчет. </w:t>
            </w:r>
            <w:r w:rsidR="00B15D55">
              <w:t>О</w:t>
            </w:r>
            <w:r w:rsidR="00B15D55" w:rsidRPr="00B131D2">
              <w:t xml:space="preserve">плата производится Заказчиком платежными поручениями на расчетный счет Поставщика </w:t>
            </w:r>
            <w:r w:rsidR="003F7E5C">
              <w:t xml:space="preserve">            </w:t>
            </w:r>
            <w:r w:rsidR="00B15D55" w:rsidRPr="00B131D2">
              <w:t>в течение 30 (тридцати) рабочих дней с момента предъявления счета</w:t>
            </w:r>
            <w:r w:rsidR="003F7E5C">
              <w:t>-</w:t>
            </w:r>
            <w:r w:rsidR="00B15D55" w:rsidRPr="00B15D55">
              <w:t>фактуры и поставки товара</w:t>
            </w:r>
            <w:r w:rsidR="00B15D55" w:rsidRPr="00B131D2">
              <w:rPr>
                <w:color w:val="000080"/>
              </w:rPr>
              <w:t>.</w:t>
            </w:r>
          </w:p>
        </w:tc>
      </w:tr>
      <w:tr w:rsidR="00473DDA" w:rsidRPr="00C92DA8" w:rsidTr="00AB0443">
        <w:tc>
          <w:tcPr>
            <w:tcW w:w="546" w:type="dxa"/>
          </w:tcPr>
          <w:p w:rsidR="00473DDA" w:rsidRPr="00C92DA8" w:rsidRDefault="00473DDA" w:rsidP="004F1493">
            <w:pPr>
              <w:tabs>
                <w:tab w:val="left" w:pos="767"/>
              </w:tabs>
              <w:jc w:val="center"/>
              <w:textAlignment w:val="baseline"/>
              <w:rPr>
                <w:b/>
                <w:bCs/>
                <w:kern w:val="1"/>
                <w:sz w:val="22"/>
                <w:szCs w:val="22"/>
              </w:rPr>
            </w:pPr>
            <w:r w:rsidRPr="00C92DA8">
              <w:rPr>
                <w:b/>
                <w:bCs/>
                <w:kern w:val="1"/>
                <w:sz w:val="22"/>
                <w:szCs w:val="22"/>
              </w:rPr>
              <w:t>12</w:t>
            </w:r>
          </w:p>
        </w:tc>
        <w:tc>
          <w:tcPr>
            <w:tcW w:w="2812" w:type="dxa"/>
          </w:tcPr>
          <w:p w:rsidR="00473DDA" w:rsidRPr="00C92DA8" w:rsidRDefault="00473DDA" w:rsidP="004F1493">
            <w:pPr>
              <w:tabs>
                <w:tab w:val="left" w:pos="767"/>
              </w:tabs>
              <w:textAlignment w:val="baseline"/>
              <w:rPr>
                <w:b/>
                <w:bCs/>
                <w:kern w:val="1"/>
                <w:sz w:val="22"/>
                <w:szCs w:val="22"/>
              </w:rPr>
            </w:pPr>
            <w:r w:rsidRPr="00C92DA8">
              <w:rPr>
                <w:b/>
                <w:sz w:val="22"/>
                <w:szCs w:val="22"/>
              </w:rPr>
              <w:t>Источник финансирования заказа</w:t>
            </w:r>
          </w:p>
        </w:tc>
        <w:tc>
          <w:tcPr>
            <w:tcW w:w="6496" w:type="dxa"/>
            <w:vAlign w:val="center"/>
          </w:tcPr>
          <w:p w:rsidR="00473DDA" w:rsidRPr="00DC662A" w:rsidRDefault="00D52395" w:rsidP="00A26889">
            <w:pPr>
              <w:widowControl w:val="0"/>
              <w:suppressLineNumbers/>
              <w:snapToGrid w:val="0"/>
              <w:rPr>
                <w:rFonts w:eastAsia="Arial Unicode MS"/>
                <w:kern w:val="2"/>
              </w:rPr>
            </w:pPr>
            <w:r w:rsidRPr="00DC662A">
              <w:t>Оплата осуществляется за счет средств от предпринимательской и иной приносящей доход деятельности</w:t>
            </w:r>
            <w:r w:rsidR="00A26889" w:rsidRPr="00DC662A">
              <w:t>.</w:t>
            </w:r>
          </w:p>
        </w:tc>
      </w:tr>
      <w:tr w:rsidR="00473DDA" w:rsidRPr="00C92DA8" w:rsidTr="00AB0443">
        <w:tc>
          <w:tcPr>
            <w:tcW w:w="546" w:type="dxa"/>
          </w:tcPr>
          <w:p w:rsidR="00473DDA" w:rsidRPr="00C92DA8" w:rsidRDefault="00473DDA" w:rsidP="004F1493">
            <w:pPr>
              <w:tabs>
                <w:tab w:val="left" w:pos="767"/>
              </w:tabs>
              <w:jc w:val="center"/>
              <w:textAlignment w:val="baseline"/>
              <w:rPr>
                <w:b/>
                <w:bCs/>
                <w:kern w:val="1"/>
                <w:sz w:val="22"/>
                <w:szCs w:val="22"/>
              </w:rPr>
            </w:pPr>
            <w:r w:rsidRPr="00C92DA8">
              <w:rPr>
                <w:b/>
                <w:bCs/>
                <w:kern w:val="1"/>
                <w:sz w:val="22"/>
                <w:szCs w:val="22"/>
              </w:rPr>
              <w:t>13</w:t>
            </w:r>
          </w:p>
        </w:tc>
        <w:tc>
          <w:tcPr>
            <w:tcW w:w="2812" w:type="dxa"/>
          </w:tcPr>
          <w:p w:rsidR="00473DDA" w:rsidRPr="00C92DA8" w:rsidRDefault="00473DDA" w:rsidP="004F1493">
            <w:pPr>
              <w:tabs>
                <w:tab w:val="left" w:pos="767"/>
              </w:tabs>
              <w:textAlignment w:val="baseline"/>
              <w:rPr>
                <w:b/>
                <w:bCs/>
                <w:kern w:val="1"/>
                <w:sz w:val="22"/>
                <w:szCs w:val="22"/>
              </w:rPr>
            </w:pPr>
            <w:r w:rsidRPr="00C92DA8">
              <w:rPr>
                <w:b/>
                <w:sz w:val="22"/>
                <w:szCs w:val="22"/>
              </w:rPr>
              <w:t>Порядок формирования  цены договора</w:t>
            </w:r>
          </w:p>
        </w:tc>
        <w:tc>
          <w:tcPr>
            <w:tcW w:w="6496" w:type="dxa"/>
            <w:vAlign w:val="center"/>
          </w:tcPr>
          <w:p w:rsidR="00473DDA" w:rsidRPr="00C92DA8" w:rsidRDefault="005B2A87" w:rsidP="004F1493">
            <w:pPr>
              <w:rPr>
                <w:sz w:val="22"/>
                <w:szCs w:val="22"/>
              </w:rPr>
            </w:pPr>
            <w:r>
              <w:rPr>
                <w:sz w:val="22"/>
                <w:szCs w:val="22"/>
              </w:rPr>
              <w:t>Цена договора</w:t>
            </w:r>
            <w:r w:rsidR="00071299" w:rsidRPr="00C92DA8">
              <w:rPr>
                <w:sz w:val="22"/>
                <w:szCs w:val="22"/>
              </w:rPr>
              <w:t xml:space="preserve"> формируется с учетом всех расходов, связанных </w:t>
            </w:r>
            <w:r w:rsidR="003F7E5C">
              <w:rPr>
                <w:sz w:val="22"/>
                <w:szCs w:val="22"/>
              </w:rPr>
              <w:t xml:space="preserve">      </w:t>
            </w:r>
            <w:r w:rsidR="00071299" w:rsidRPr="00C92DA8">
              <w:rPr>
                <w:sz w:val="22"/>
                <w:szCs w:val="22"/>
              </w:rPr>
              <w:t>с перевозкой, страхованием, уплатой таможенных пошлин, налогов, сборов и других обязательных платежей.</w:t>
            </w:r>
          </w:p>
        </w:tc>
      </w:tr>
      <w:tr w:rsidR="00473DDA" w:rsidRPr="00C92DA8" w:rsidTr="00AB0443">
        <w:tc>
          <w:tcPr>
            <w:tcW w:w="546" w:type="dxa"/>
          </w:tcPr>
          <w:p w:rsidR="00473DDA" w:rsidRPr="00C92DA8" w:rsidRDefault="00473DDA" w:rsidP="004F1493">
            <w:pPr>
              <w:tabs>
                <w:tab w:val="left" w:pos="767"/>
              </w:tabs>
              <w:jc w:val="center"/>
              <w:textAlignment w:val="baseline"/>
              <w:rPr>
                <w:b/>
                <w:bCs/>
                <w:kern w:val="1"/>
                <w:sz w:val="22"/>
                <w:szCs w:val="22"/>
              </w:rPr>
            </w:pPr>
            <w:r w:rsidRPr="00C92DA8">
              <w:rPr>
                <w:b/>
                <w:bCs/>
                <w:kern w:val="1"/>
                <w:sz w:val="22"/>
                <w:szCs w:val="22"/>
              </w:rPr>
              <w:t>14</w:t>
            </w:r>
          </w:p>
        </w:tc>
        <w:tc>
          <w:tcPr>
            <w:tcW w:w="2812" w:type="dxa"/>
          </w:tcPr>
          <w:p w:rsidR="00473DDA" w:rsidRPr="00C92DA8" w:rsidRDefault="00473DDA" w:rsidP="004F1493">
            <w:pPr>
              <w:tabs>
                <w:tab w:val="left" w:pos="767"/>
              </w:tabs>
              <w:textAlignment w:val="baseline"/>
              <w:rPr>
                <w:b/>
                <w:bCs/>
                <w:kern w:val="1"/>
                <w:sz w:val="22"/>
                <w:szCs w:val="22"/>
              </w:rPr>
            </w:pPr>
            <w:r w:rsidRPr="00C92DA8">
              <w:rPr>
                <w:b/>
                <w:sz w:val="22"/>
                <w:szCs w:val="22"/>
              </w:rPr>
              <w:t xml:space="preserve">Валюта, используемая для формирования цены договора и расчетов с </w:t>
            </w:r>
            <w:r w:rsidRPr="00C92DA8">
              <w:rPr>
                <w:b/>
                <w:sz w:val="22"/>
                <w:szCs w:val="22"/>
              </w:rPr>
              <w:lastRenderedPageBreak/>
              <w:t>исполнителями</w:t>
            </w:r>
          </w:p>
        </w:tc>
        <w:tc>
          <w:tcPr>
            <w:tcW w:w="6496" w:type="dxa"/>
            <w:vAlign w:val="center"/>
          </w:tcPr>
          <w:p w:rsidR="00473DDA" w:rsidRPr="00C92DA8" w:rsidRDefault="00473DDA" w:rsidP="004F1493">
            <w:pPr>
              <w:rPr>
                <w:sz w:val="22"/>
                <w:szCs w:val="22"/>
              </w:rPr>
            </w:pPr>
            <w:r w:rsidRPr="00C92DA8">
              <w:rPr>
                <w:sz w:val="22"/>
                <w:szCs w:val="22"/>
              </w:rPr>
              <w:lastRenderedPageBreak/>
              <w:t>Рубль РФ</w:t>
            </w:r>
          </w:p>
        </w:tc>
      </w:tr>
      <w:tr w:rsidR="00473DDA" w:rsidRPr="00C92DA8" w:rsidTr="00AB0443">
        <w:tc>
          <w:tcPr>
            <w:tcW w:w="546" w:type="dxa"/>
            <w:tcBorders>
              <w:bottom w:val="single" w:sz="4" w:space="0" w:color="000000"/>
            </w:tcBorders>
          </w:tcPr>
          <w:p w:rsidR="00473DDA" w:rsidRPr="00C92DA8" w:rsidRDefault="00473DDA" w:rsidP="004F1493">
            <w:pPr>
              <w:tabs>
                <w:tab w:val="left" w:pos="767"/>
              </w:tabs>
              <w:jc w:val="center"/>
              <w:textAlignment w:val="baseline"/>
              <w:rPr>
                <w:b/>
                <w:bCs/>
                <w:kern w:val="1"/>
                <w:sz w:val="22"/>
                <w:szCs w:val="22"/>
              </w:rPr>
            </w:pPr>
            <w:r w:rsidRPr="00C92DA8">
              <w:rPr>
                <w:b/>
                <w:bCs/>
                <w:kern w:val="1"/>
                <w:sz w:val="22"/>
                <w:szCs w:val="22"/>
              </w:rPr>
              <w:lastRenderedPageBreak/>
              <w:t>15</w:t>
            </w:r>
          </w:p>
        </w:tc>
        <w:tc>
          <w:tcPr>
            <w:tcW w:w="2812" w:type="dxa"/>
          </w:tcPr>
          <w:p w:rsidR="00473DDA" w:rsidRPr="00C92DA8" w:rsidRDefault="00473DDA" w:rsidP="004F1493">
            <w:pPr>
              <w:tabs>
                <w:tab w:val="left" w:pos="767"/>
              </w:tabs>
              <w:textAlignment w:val="baseline"/>
              <w:rPr>
                <w:b/>
                <w:bCs/>
                <w:kern w:val="1"/>
                <w:sz w:val="22"/>
                <w:szCs w:val="22"/>
              </w:rPr>
            </w:pPr>
            <w:r w:rsidRPr="00C92DA8">
              <w:rPr>
                <w:b/>
                <w:sz w:val="22"/>
                <w:szCs w:val="22"/>
              </w:rPr>
              <w:t>Обеспечение заявки на участие в аукционе</w:t>
            </w:r>
          </w:p>
        </w:tc>
        <w:tc>
          <w:tcPr>
            <w:tcW w:w="6496" w:type="dxa"/>
          </w:tcPr>
          <w:p w:rsidR="00473DDA" w:rsidRPr="008B49E1" w:rsidRDefault="00224412" w:rsidP="007F380B">
            <w:pPr>
              <w:tabs>
                <w:tab w:val="left" w:pos="767"/>
              </w:tabs>
              <w:textAlignment w:val="baseline"/>
              <w:rPr>
                <w:b/>
                <w:bCs/>
                <w:kern w:val="1"/>
                <w:sz w:val="22"/>
                <w:szCs w:val="22"/>
              </w:rPr>
            </w:pPr>
            <w:r w:rsidRPr="008B49E1">
              <w:rPr>
                <w:b/>
                <w:bCs/>
                <w:sz w:val="22"/>
                <w:szCs w:val="22"/>
              </w:rPr>
              <w:t xml:space="preserve">1 </w:t>
            </w:r>
            <w:r w:rsidR="00473DDA" w:rsidRPr="008B49E1">
              <w:rPr>
                <w:b/>
                <w:bCs/>
                <w:sz w:val="22"/>
                <w:szCs w:val="22"/>
              </w:rPr>
              <w:t>(</w:t>
            </w:r>
            <w:r w:rsidRPr="008B49E1">
              <w:rPr>
                <w:b/>
                <w:bCs/>
                <w:sz w:val="22"/>
                <w:szCs w:val="22"/>
              </w:rPr>
              <w:t>один</w:t>
            </w:r>
            <w:r w:rsidR="008C1DDB" w:rsidRPr="008B49E1">
              <w:rPr>
                <w:b/>
                <w:bCs/>
                <w:sz w:val="22"/>
                <w:szCs w:val="22"/>
              </w:rPr>
              <w:t>)</w:t>
            </w:r>
            <w:r w:rsidR="00473DDA" w:rsidRPr="008B49E1">
              <w:rPr>
                <w:b/>
                <w:bCs/>
                <w:sz w:val="22"/>
                <w:szCs w:val="22"/>
              </w:rPr>
              <w:t>%</w:t>
            </w:r>
            <w:r w:rsidR="00473DDA" w:rsidRPr="008B49E1">
              <w:rPr>
                <w:bCs/>
                <w:sz w:val="22"/>
                <w:szCs w:val="22"/>
              </w:rPr>
              <w:t xml:space="preserve"> </w:t>
            </w:r>
            <w:r w:rsidR="00473DDA" w:rsidRPr="008B49E1">
              <w:rPr>
                <w:sz w:val="22"/>
                <w:szCs w:val="22"/>
              </w:rPr>
              <w:t xml:space="preserve">от начальной (максимальной) цены </w:t>
            </w:r>
            <w:r w:rsidR="00071299" w:rsidRPr="008B49E1">
              <w:rPr>
                <w:sz w:val="22"/>
                <w:szCs w:val="22"/>
              </w:rPr>
              <w:t>договора</w:t>
            </w:r>
            <w:r w:rsidR="00473DDA" w:rsidRPr="008B49E1">
              <w:rPr>
                <w:sz w:val="22"/>
                <w:szCs w:val="22"/>
              </w:rPr>
              <w:t xml:space="preserve"> и составляет</w:t>
            </w:r>
            <w:r w:rsidR="007F380B">
              <w:rPr>
                <w:sz w:val="22"/>
                <w:szCs w:val="22"/>
              </w:rPr>
              <w:t xml:space="preserve"> 34 340</w:t>
            </w:r>
            <w:r w:rsidR="00AF2F92">
              <w:rPr>
                <w:bCs/>
                <w:sz w:val="22"/>
                <w:szCs w:val="22"/>
              </w:rPr>
              <w:t xml:space="preserve">,00 </w:t>
            </w:r>
            <w:r w:rsidR="00C67A07" w:rsidRPr="008B49E1">
              <w:rPr>
                <w:sz w:val="22"/>
                <w:szCs w:val="22"/>
              </w:rPr>
              <w:t>рублей.</w:t>
            </w:r>
          </w:p>
        </w:tc>
      </w:tr>
      <w:tr w:rsidR="00473DDA" w:rsidRPr="00C92DA8" w:rsidTr="00AB0443">
        <w:tc>
          <w:tcPr>
            <w:tcW w:w="546" w:type="dxa"/>
            <w:tcBorders>
              <w:bottom w:val="nil"/>
            </w:tcBorders>
          </w:tcPr>
          <w:p w:rsidR="00473DDA" w:rsidRPr="00C92DA8" w:rsidRDefault="00473DDA" w:rsidP="004F1493">
            <w:pPr>
              <w:tabs>
                <w:tab w:val="left" w:pos="767"/>
              </w:tabs>
              <w:jc w:val="center"/>
              <w:textAlignment w:val="baseline"/>
              <w:rPr>
                <w:b/>
                <w:bCs/>
                <w:kern w:val="1"/>
                <w:sz w:val="22"/>
                <w:szCs w:val="22"/>
              </w:rPr>
            </w:pPr>
            <w:r w:rsidRPr="00C92DA8">
              <w:rPr>
                <w:b/>
                <w:bCs/>
                <w:kern w:val="1"/>
                <w:sz w:val="22"/>
                <w:szCs w:val="22"/>
              </w:rPr>
              <w:t>16</w:t>
            </w:r>
          </w:p>
        </w:tc>
        <w:tc>
          <w:tcPr>
            <w:tcW w:w="2812" w:type="dxa"/>
          </w:tcPr>
          <w:p w:rsidR="00473DDA" w:rsidRPr="00C92DA8" w:rsidRDefault="00473DDA" w:rsidP="004F1493">
            <w:pPr>
              <w:tabs>
                <w:tab w:val="left" w:pos="767"/>
              </w:tabs>
              <w:textAlignment w:val="baseline"/>
              <w:rPr>
                <w:b/>
                <w:bCs/>
                <w:kern w:val="1"/>
                <w:sz w:val="22"/>
                <w:szCs w:val="22"/>
              </w:rPr>
            </w:pPr>
            <w:r w:rsidRPr="00C92DA8">
              <w:rPr>
                <w:b/>
                <w:sz w:val="22"/>
                <w:szCs w:val="22"/>
              </w:rPr>
              <w:t>Обеспечение исполнения гражданско-правого договора</w:t>
            </w:r>
          </w:p>
        </w:tc>
        <w:tc>
          <w:tcPr>
            <w:tcW w:w="6496" w:type="dxa"/>
          </w:tcPr>
          <w:p w:rsidR="00473DDA" w:rsidRPr="00377E09" w:rsidRDefault="005B2A87" w:rsidP="002A073A">
            <w:pPr>
              <w:tabs>
                <w:tab w:val="left" w:pos="767"/>
              </w:tabs>
              <w:textAlignment w:val="baseline"/>
              <w:rPr>
                <w:bCs/>
                <w:kern w:val="1"/>
                <w:sz w:val="22"/>
                <w:szCs w:val="22"/>
              </w:rPr>
            </w:pPr>
            <w:r w:rsidRPr="00377E09">
              <w:rPr>
                <w:bCs/>
                <w:kern w:val="1"/>
                <w:sz w:val="22"/>
                <w:szCs w:val="22"/>
              </w:rPr>
              <w:t>Не предусмотрено</w:t>
            </w:r>
            <w:r w:rsidR="005A1BF0" w:rsidRPr="00377E09">
              <w:rPr>
                <w:bCs/>
                <w:kern w:val="1"/>
                <w:sz w:val="22"/>
                <w:szCs w:val="22"/>
              </w:rPr>
              <w:t xml:space="preserve"> </w:t>
            </w:r>
          </w:p>
        </w:tc>
      </w:tr>
      <w:tr w:rsidR="004549CC" w:rsidRPr="00C92DA8" w:rsidTr="00AB0443">
        <w:tc>
          <w:tcPr>
            <w:tcW w:w="546" w:type="dxa"/>
          </w:tcPr>
          <w:p w:rsidR="004549CC" w:rsidRPr="00C92DA8" w:rsidRDefault="004549CC" w:rsidP="00F60D1F">
            <w:pPr>
              <w:tabs>
                <w:tab w:val="left" w:pos="767"/>
              </w:tabs>
              <w:jc w:val="center"/>
              <w:textAlignment w:val="baseline"/>
              <w:rPr>
                <w:b/>
                <w:bCs/>
                <w:kern w:val="1"/>
                <w:sz w:val="22"/>
                <w:szCs w:val="22"/>
              </w:rPr>
            </w:pPr>
            <w:r w:rsidRPr="00C92DA8">
              <w:rPr>
                <w:b/>
                <w:bCs/>
                <w:kern w:val="1"/>
                <w:sz w:val="22"/>
                <w:szCs w:val="22"/>
              </w:rPr>
              <w:t>17</w:t>
            </w:r>
          </w:p>
        </w:tc>
        <w:tc>
          <w:tcPr>
            <w:tcW w:w="2812" w:type="dxa"/>
          </w:tcPr>
          <w:p w:rsidR="004549CC" w:rsidRPr="00C92DA8" w:rsidRDefault="004549CC" w:rsidP="00F60D1F">
            <w:pPr>
              <w:tabs>
                <w:tab w:val="left" w:pos="767"/>
              </w:tabs>
              <w:textAlignment w:val="baseline"/>
              <w:rPr>
                <w:b/>
                <w:bCs/>
                <w:kern w:val="1"/>
                <w:sz w:val="22"/>
                <w:szCs w:val="22"/>
              </w:rPr>
            </w:pPr>
            <w:r w:rsidRPr="00C92DA8">
              <w:rPr>
                <w:b/>
                <w:sz w:val="22"/>
                <w:szCs w:val="22"/>
              </w:rPr>
              <w:t>Участники размещения заказа</w:t>
            </w:r>
          </w:p>
        </w:tc>
        <w:tc>
          <w:tcPr>
            <w:tcW w:w="6496" w:type="dxa"/>
          </w:tcPr>
          <w:p w:rsidR="004549CC" w:rsidRPr="00C92DA8" w:rsidRDefault="00C70136" w:rsidP="00A26889">
            <w:pPr>
              <w:tabs>
                <w:tab w:val="left" w:pos="767"/>
              </w:tabs>
              <w:textAlignment w:val="baseline"/>
              <w:rPr>
                <w:b/>
                <w:bCs/>
                <w:kern w:val="1"/>
                <w:sz w:val="22"/>
                <w:szCs w:val="22"/>
              </w:rPr>
            </w:pPr>
            <w:r w:rsidRPr="00C92DA8">
              <w:rPr>
                <w:sz w:val="22"/>
                <w:szCs w:val="22"/>
              </w:rPr>
              <w:t>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rsidR="00473DDA" w:rsidRPr="00C92DA8" w:rsidTr="00AB0443">
        <w:tc>
          <w:tcPr>
            <w:tcW w:w="546" w:type="dxa"/>
          </w:tcPr>
          <w:p w:rsidR="00473DDA" w:rsidRPr="00C92DA8" w:rsidRDefault="00473DDA" w:rsidP="004F1493">
            <w:pPr>
              <w:tabs>
                <w:tab w:val="left" w:pos="767"/>
              </w:tabs>
              <w:jc w:val="center"/>
              <w:textAlignment w:val="baseline"/>
              <w:rPr>
                <w:b/>
                <w:bCs/>
                <w:kern w:val="1"/>
                <w:sz w:val="22"/>
                <w:szCs w:val="22"/>
              </w:rPr>
            </w:pPr>
            <w:r w:rsidRPr="00C92DA8">
              <w:rPr>
                <w:b/>
                <w:bCs/>
                <w:kern w:val="1"/>
                <w:sz w:val="22"/>
                <w:szCs w:val="22"/>
              </w:rPr>
              <w:t>18</w:t>
            </w:r>
          </w:p>
        </w:tc>
        <w:tc>
          <w:tcPr>
            <w:tcW w:w="2812" w:type="dxa"/>
          </w:tcPr>
          <w:p w:rsidR="00473DDA" w:rsidRPr="00C92DA8" w:rsidRDefault="00473DDA" w:rsidP="004F1493">
            <w:pPr>
              <w:keepNext/>
              <w:keepLines/>
              <w:rPr>
                <w:b/>
                <w:sz w:val="22"/>
                <w:szCs w:val="22"/>
              </w:rPr>
            </w:pPr>
            <w:r w:rsidRPr="00C92DA8">
              <w:rPr>
                <w:b/>
                <w:sz w:val="22"/>
                <w:szCs w:val="22"/>
              </w:rPr>
              <w:t>Обязательные требования к участникам размещения заказа</w:t>
            </w:r>
          </w:p>
          <w:p w:rsidR="00473DDA" w:rsidRPr="00C92DA8" w:rsidRDefault="00473DDA" w:rsidP="004F1493">
            <w:pPr>
              <w:tabs>
                <w:tab w:val="left" w:pos="767"/>
              </w:tabs>
              <w:textAlignment w:val="baseline"/>
              <w:rPr>
                <w:b/>
                <w:bCs/>
                <w:kern w:val="1"/>
                <w:sz w:val="22"/>
                <w:szCs w:val="22"/>
              </w:rPr>
            </w:pPr>
          </w:p>
        </w:tc>
        <w:tc>
          <w:tcPr>
            <w:tcW w:w="6496" w:type="dxa"/>
          </w:tcPr>
          <w:p w:rsidR="00473DDA" w:rsidRPr="00C92DA8" w:rsidRDefault="00473DDA" w:rsidP="004F1493">
            <w:pPr>
              <w:suppressAutoHyphens w:val="0"/>
              <w:autoSpaceDE w:val="0"/>
              <w:autoSpaceDN w:val="0"/>
              <w:adjustRightInd w:val="0"/>
              <w:spacing w:after="0"/>
              <w:ind w:left="42" w:hanging="3"/>
              <w:rPr>
                <w:sz w:val="22"/>
                <w:szCs w:val="22"/>
                <w:lang w:eastAsia="ru-RU"/>
              </w:rPr>
            </w:pPr>
            <w:r w:rsidRPr="00C92DA8">
              <w:rPr>
                <w:sz w:val="22"/>
                <w:szCs w:val="22"/>
                <w:lang w:eastAsia="ru-RU"/>
              </w:rPr>
              <w:t>1) соответствие участников размещения заказа требованиям, у</w:t>
            </w:r>
            <w:r w:rsidRPr="00C92DA8">
              <w:rPr>
                <w:sz w:val="22"/>
                <w:szCs w:val="22"/>
                <w:lang w:eastAsia="ru-RU"/>
              </w:rPr>
              <w:t>с</w:t>
            </w:r>
            <w:r w:rsidRPr="00C92DA8">
              <w:rPr>
                <w:sz w:val="22"/>
                <w:szCs w:val="22"/>
                <w:lang w:eastAsia="ru-RU"/>
              </w:rPr>
              <w:t>танавливаемым в соответствии с законодательством Российской Федерации к лицам, осуществляющим поставки товаров, выпо</w:t>
            </w:r>
            <w:r w:rsidRPr="00C92DA8">
              <w:rPr>
                <w:sz w:val="22"/>
                <w:szCs w:val="22"/>
                <w:lang w:eastAsia="ru-RU"/>
              </w:rPr>
              <w:t>л</w:t>
            </w:r>
            <w:r w:rsidRPr="00C92DA8">
              <w:rPr>
                <w:sz w:val="22"/>
                <w:szCs w:val="22"/>
                <w:lang w:eastAsia="ru-RU"/>
              </w:rPr>
              <w:t>нение работ, оказание услуг, являющихся предметом торгов</w:t>
            </w:r>
            <w:r w:rsidR="000A09EA" w:rsidRPr="00C92DA8">
              <w:rPr>
                <w:sz w:val="22"/>
                <w:szCs w:val="22"/>
                <w:lang w:eastAsia="ru-RU"/>
              </w:rPr>
              <w:t>;</w:t>
            </w:r>
          </w:p>
          <w:p w:rsidR="00473DDA" w:rsidRPr="00C92DA8" w:rsidRDefault="00473DDA" w:rsidP="004F1493">
            <w:pPr>
              <w:spacing w:after="0"/>
              <w:rPr>
                <w:sz w:val="22"/>
                <w:szCs w:val="22"/>
              </w:rPr>
            </w:pPr>
            <w:r w:rsidRPr="00C92DA8">
              <w:rPr>
                <w:sz w:val="22"/>
                <w:szCs w:val="22"/>
              </w:rPr>
              <w:t xml:space="preserve">2) </w:t>
            </w:r>
            <w:proofErr w:type="spellStart"/>
            <w:r w:rsidRPr="00C92DA8">
              <w:rPr>
                <w:sz w:val="22"/>
                <w:szCs w:val="22"/>
              </w:rPr>
              <w:t>непроведение</w:t>
            </w:r>
            <w:proofErr w:type="spellEnd"/>
            <w:r w:rsidRPr="00C92DA8">
              <w:rPr>
                <w:sz w:val="22"/>
                <w:szCs w:val="22"/>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73DDA" w:rsidRPr="00C92DA8" w:rsidRDefault="00473DDA" w:rsidP="004F1493">
            <w:pPr>
              <w:spacing w:after="0"/>
              <w:rPr>
                <w:sz w:val="22"/>
                <w:szCs w:val="22"/>
              </w:rPr>
            </w:pPr>
            <w:r w:rsidRPr="00C92DA8">
              <w:rPr>
                <w:sz w:val="22"/>
                <w:szCs w:val="22"/>
              </w:rPr>
              <w:t xml:space="preserve">3) </w:t>
            </w:r>
            <w:proofErr w:type="spellStart"/>
            <w:r w:rsidRPr="00C92DA8">
              <w:rPr>
                <w:sz w:val="22"/>
                <w:szCs w:val="22"/>
              </w:rPr>
              <w:t>неприостановление</w:t>
            </w:r>
            <w:proofErr w:type="spellEnd"/>
            <w:r w:rsidRPr="00C92DA8">
              <w:rPr>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473DDA" w:rsidRPr="00C92DA8" w:rsidRDefault="00473DDA" w:rsidP="004F1493">
            <w:pPr>
              <w:tabs>
                <w:tab w:val="left" w:pos="767"/>
              </w:tabs>
              <w:spacing w:after="0"/>
              <w:textAlignment w:val="baseline"/>
              <w:rPr>
                <w:b/>
                <w:bCs/>
                <w:kern w:val="1"/>
                <w:sz w:val="22"/>
                <w:szCs w:val="22"/>
              </w:rPr>
            </w:pPr>
            <w:r w:rsidRPr="00C92DA8">
              <w:rPr>
                <w:sz w:val="22"/>
                <w:szCs w:val="22"/>
              </w:rPr>
              <w:t xml:space="preserve">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92DA8">
              <w:rPr>
                <w:sz w:val="22"/>
                <w:szCs w:val="22"/>
              </w:rPr>
              <w:t>стоимости активов участника размещения заказа</w:t>
            </w:r>
            <w:proofErr w:type="gramEnd"/>
            <w:r w:rsidRPr="00C92DA8">
              <w:rPr>
                <w:sz w:val="22"/>
                <w:szCs w:val="22"/>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071299" w:rsidRPr="00C92DA8" w:rsidTr="00AB0443">
        <w:tc>
          <w:tcPr>
            <w:tcW w:w="546" w:type="dxa"/>
          </w:tcPr>
          <w:p w:rsidR="00071299" w:rsidRPr="00C92DA8" w:rsidRDefault="00EF735B" w:rsidP="004F1493">
            <w:pPr>
              <w:tabs>
                <w:tab w:val="left" w:pos="767"/>
              </w:tabs>
              <w:jc w:val="center"/>
              <w:textAlignment w:val="baseline"/>
              <w:rPr>
                <w:b/>
                <w:bCs/>
                <w:kern w:val="1"/>
                <w:sz w:val="22"/>
                <w:szCs w:val="22"/>
              </w:rPr>
            </w:pPr>
            <w:r w:rsidRPr="00C92DA8">
              <w:rPr>
                <w:b/>
                <w:bCs/>
                <w:kern w:val="1"/>
                <w:sz w:val="22"/>
                <w:szCs w:val="22"/>
              </w:rPr>
              <w:t>19</w:t>
            </w:r>
          </w:p>
        </w:tc>
        <w:tc>
          <w:tcPr>
            <w:tcW w:w="2812" w:type="dxa"/>
          </w:tcPr>
          <w:p w:rsidR="00071299" w:rsidRPr="00C92DA8" w:rsidRDefault="00071299" w:rsidP="004F1493">
            <w:pPr>
              <w:tabs>
                <w:tab w:val="left" w:pos="767"/>
              </w:tabs>
              <w:textAlignment w:val="baseline"/>
              <w:rPr>
                <w:b/>
                <w:bCs/>
                <w:kern w:val="1"/>
                <w:sz w:val="22"/>
                <w:szCs w:val="22"/>
              </w:rPr>
            </w:pPr>
            <w:r w:rsidRPr="00C92DA8">
              <w:rPr>
                <w:b/>
                <w:sz w:val="22"/>
                <w:szCs w:val="22"/>
              </w:rPr>
              <w:t>Требования к содержанию и составу заявки на участие в аукционе в электронной форме</w:t>
            </w:r>
          </w:p>
        </w:tc>
        <w:tc>
          <w:tcPr>
            <w:tcW w:w="6496" w:type="dxa"/>
          </w:tcPr>
          <w:p w:rsidR="00071299" w:rsidRPr="00C92DA8" w:rsidRDefault="00071299" w:rsidP="004F1493">
            <w:pPr>
              <w:spacing w:after="0"/>
              <w:rPr>
                <w:sz w:val="22"/>
                <w:szCs w:val="22"/>
              </w:rPr>
            </w:pPr>
            <w:r w:rsidRPr="00C92DA8">
              <w:rPr>
                <w:sz w:val="22"/>
                <w:szCs w:val="22"/>
              </w:rPr>
              <w:t>Заявка на участие в открытом аукционе в электронной форме состоит из двух частей и направляется оператору ЭТП одновременно в форме 2-х электронных документов.</w:t>
            </w:r>
          </w:p>
          <w:p w:rsidR="00864F64" w:rsidRDefault="00864F64" w:rsidP="00864F64">
            <w:pPr>
              <w:spacing w:after="0"/>
              <w:rPr>
                <w:sz w:val="22"/>
                <w:szCs w:val="22"/>
              </w:rPr>
            </w:pPr>
            <w:r w:rsidRPr="00C92DA8">
              <w:rPr>
                <w:b/>
                <w:bCs/>
                <w:sz w:val="22"/>
                <w:szCs w:val="22"/>
              </w:rPr>
              <w:t>Первая часть заявки</w:t>
            </w:r>
            <w:r w:rsidRPr="00C92DA8">
              <w:rPr>
                <w:sz w:val="22"/>
                <w:szCs w:val="22"/>
              </w:rPr>
              <w:t xml:space="preserve">  должна содержать следующие сведения:</w:t>
            </w:r>
          </w:p>
          <w:p w:rsidR="00D43E54" w:rsidRPr="00D43E54" w:rsidRDefault="00D43E54" w:rsidP="00D43E54">
            <w:pPr>
              <w:suppressAutoHyphens w:val="0"/>
              <w:autoSpaceDE w:val="0"/>
              <w:autoSpaceDN w:val="0"/>
              <w:adjustRightInd w:val="0"/>
              <w:spacing w:after="0"/>
              <w:ind w:firstLine="720"/>
              <w:rPr>
                <w:sz w:val="22"/>
                <w:szCs w:val="22"/>
                <w:lang w:eastAsia="ru-RU"/>
              </w:rPr>
            </w:pPr>
            <w:r w:rsidRPr="00D43E54">
              <w:rPr>
                <w:sz w:val="22"/>
                <w:szCs w:val="22"/>
                <w:lang w:eastAsia="ru-RU"/>
              </w:rPr>
              <w:t>согласие участника размещения заказа на поставку тов</w:t>
            </w:r>
            <w:r w:rsidRPr="00D43E54">
              <w:rPr>
                <w:sz w:val="22"/>
                <w:szCs w:val="22"/>
                <w:lang w:eastAsia="ru-RU"/>
              </w:rPr>
              <w:t>а</w:t>
            </w:r>
            <w:r w:rsidRPr="00D43E54">
              <w:rPr>
                <w:sz w:val="22"/>
                <w:szCs w:val="22"/>
                <w:lang w:eastAsia="ru-RU"/>
              </w:rPr>
              <w:t>ра в случае, если участник размещения заказа предлагает для п</w:t>
            </w:r>
            <w:r w:rsidRPr="00D43E54">
              <w:rPr>
                <w:sz w:val="22"/>
                <w:szCs w:val="22"/>
                <w:lang w:eastAsia="ru-RU"/>
              </w:rPr>
              <w:t>о</w:t>
            </w:r>
            <w:r w:rsidRPr="00D43E54">
              <w:rPr>
                <w:sz w:val="22"/>
                <w:szCs w:val="22"/>
                <w:lang w:eastAsia="ru-RU"/>
              </w:rPr>
              <w:t xml:space="preserve">ставки товар, </w:t>
            </w:r>
            <w:proofErr w:type="gramStart"/>
            <w:r w:rsidRPr="00D43E54">
              <w:rPr>
                <w:sz w:val="22"/>
                <w:szCs w:val="22"/>
                <w:lang w:eastAsia="ru-RU"/>
              </w:rPr>
              <w:t>указание</w:t>
            </w:r>
            <w:proofErr w:type="gramEnd"/>
            <w:r w:rsidRPr="00D43E54">
              <w:rPr>
                <w:sz w:val="22"/>
                <w:szCs w:val="22"/>
                <w:lang w:eastAsia="ru-RU"/>
              </w:rPr>
              <w:t xml:space="preserve">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w:t>
            </w:r>
            <w:r w:rsidRPr="00D43E54">
              <w:rPr>
                <w:sz w:val="22"/>
                <w:szCs w:val="22"/>
                <w:lang w:eastAsia="ru-RU"/>
              </w:rPr>
              <w:t>а</w:t>
            </w:r>
            <w:r w:rsidRPr="00D43E54">
              <w:rPr>
                <w:sz w:val="22"/>
                <w:szCs w:val="22"/>
                <w:lang w:eastAsia="ru-RU"/>
              </w:rPr>
              <w:t>гаемого для поставки товара и конкретные показатели этого т</w:t>
            </w:r>
            <w:r w:rsidRPr="00D43E54">
              <w:rPr>
                <w:sz w:val="22"/>
                <w:szCs w:val="22"/>
                <w:lang w:eastAsia="ru-RU"/>
              </w:rPr>
              <w:t>о</w:t>
            </w:r>
            <w:r w:rsidRPr="00D43E54">
              <w:rPr>
                <w:sz w:val="22"/>
                <w:szCs w:val="22"/>
                <w:lang w:eastAsia="ru-RU"/>
              </w:rPr>
              <w:t>вара, соответствующие значениям эквивалентности, установле</w:t>
            </w:r>
            <w:r w:rsidRPr="00D43E54">
              <w:rPr>
                <w:sz w:val="22"/>
                <w:szCs w:val="22"/>
                <w:lang w:eastAsia="ru-RU"/>
              </w:rPr>
              <w:t>н</w:t>
            </w:r>
            <w:r w:rsidRPr="00D43E54">
              <w:rPr>
                <w:sz w:val="22"/>
                <w:szCs w:val="22"/>
                <w:lang w:eastAsia="ru-RU"/>
              </w:rPr>
              <w:t xml:space="preserve">ным документацией об открытом аукционе в электронной форме, если </w:t>
            </w:r>
            <w:proofErr w:type="gramStart"/>
            <w:r w:rsidRPr="00D43E54">
              <w:rPr>
                <w:sz w:val="22"/>
                <w:szCs w:val="22"/>
                <w:lang w:eastAsia="ru-RU"/>
              </w:rPr>
              <w:t>участник размещения заказа предлагает для поставки товар, который является эквивалентным товару, указанному в докуме</w:t>
            </w:r>
            <w:r w:rsidRPr="00D43E54">
              <w:rPr>
                <w:sz w:val="22"/>
                <w:szCs w:val="22"/>
                <w:lang w:eastAsia="ru-RU"/>
              </w:rPr>
              <w:t>н</w:t>
            </w:r>
            <w:r w:rsidRPr="00D43E54">
              <w:rPr>
                <w:sz w:val="22"/>
                <w:szCs w:val="22"/>
                <w:lang w:eastAsia="ru-RU"/>
              </w:rPr>
              <w:t>тации об открытом аукционе в электронной форме, при условии содержания в документации об открытом аукционе в электро</w:t>
            </w:r>
            <w:r w:rsidRPr="00D43E54">
              <w:rPr>
                <w:sz w:val="22"/>
                <w:szCs w:val="22"/>
                <w:lang w:eastAsia="ru-RU"/>
              </w:rPr>
              <w:t>н</w:t>
            </w:r>
            <w:r w:rsidRPr="00D43E54">
              <w:rPr>
                <w:sz w:val="22"/>
                <w:szCs w:val="22"/>
                <w:lang w:eastAsia="ru-RU"/>
              </w:rPr>
              <w:t>ной форме указания на товарный знак, а также требования о н</w:t>
            </w:r>
            <w:r w:rsidRPr="00D43E54">
              <w:rPr>
                <w:sz w:val="22"/>
                <w:szCs w:val="22"/>
                <w:lang w:eastAsia="ru-RU"/>
              </w:rPr>
              <w:t>е</w:t>
            </w:r>
            <w:r w:rsidRPr="00D43E54">
              <w:rPr>
                <w:sz w:val="22"/>
                <w:szCs w:val="22"/>
                <w:lang w:eastAsia="ru-RU"/>
              </w:rPr>
              <w:t>обходимости указания в заявке на участие в открытом аукционе в электронной форме на товарный знак;</w:t>
            </w:r>
            <w:proofErr w:type="gramEnd"/>
          </w:p>
          <w:p w:rsidR="00E129D0" w:rsidRPr="00C92DA8" w:rsidRDefault="00D43E54" w:rsidP="00864F64">
            <w:pPr>
              <w:rPr>
                <w:sz w:val="22"/>
                <w:szCs w:val="22"/>
              </w:rPr>
            </w:pPr>
            <w:r>
              <w:rPr>
                <w:sz w:val="22"/>
                <w:szCs w:val="22"/>
              </w:rPr>
              <w:t xml:space="preserve">       </w:t>
            </w:r>
            <w:proofErr w:type="gramStart"/>
            <w:r w:rsidR="00864F64" w:rsidRPr="00C92DA8">
              <w:rPr>
                <w:sz w:val="22"/>
                <w:szCs w:val="22"/>
              </w:rPr>
              <w:t xml:space="preserve">конкретные показатели, соответствующие значениям, установленным документацией об открытом аукционе в электронной форме, указание на товарный знак (его словесное </w:t>
            </w:r>
            <w:r w:rsidR="00864F64" w:rsidRPr="00C92DA8">
              <w:rPr>
                <w:sz w:val="22"/>
                <w:szCs w:val="22"/>
              </w:rPr>
              <w:lastRenderedPageBreak/>
              <w:t>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roofErr w:type="gramEnd"/>
          </w:p>
          <w:p w:rsidR="00071299" w:rsidRPr="00C92DA8" w:rsidRDefault="00071299" w:rsidP="004F1493">
            <w:pPr>
              <w:spacing w:after="0"/>
              <w:rPr>
                <w:sz w:val="22"/>
                <w:szCs w:val="22"/>
              </w:rPr>
            </w:pPr>
            <w:r w:rsidRPr="00C92DA8">
              <w:rPr>
                <w:b/>
                <w:bCs/>
                <w:sz w:val="22"/>
                <w:szCs w:val="22"/>
              </w:rPr>
              <w:t>Вторая часть заявки</w:t>
            </w:r>
            <w:r w:rsidRPr="00C92DA8">
              <w:rPr>
                <w:sz w:val="22"/>
                <w:szCs w:val="22"/>
              </w:rPr>
              <w:t xml:space="preserve"> на участие в открытом аукционе в электронной форме должна содержать следующие документы и сведения:</w:t>
            </w:r>
          </w:p>
          <w:p w:rsidR="00071299" w:rsidRPr="00C92DA8" w:rsidRDefault="00071299" w:rsidP="004F1493">
            <w:pPr>
              <w:suppressAutoHyphens w:val="0"/>
              <w:autoSpaceDE w:val="0"/>
              <w:autoSpaceDN w:val="0"/>
              <w:adjustRightInd w:val="0"/>
              <w:spacing w:after="0"/>
              <w:rPr>
                <w:sz w:val="22"/>
                <w:szCs w:val="22"/>
                <w:lang w:eastAsia="ru-RU"/>
              </w:rPr>
            </w:pPr>
            <w:proofErr w:type="gramStart"/>
            <w:r w:rsidRPr="00C92DA8">
              <w:rPr>
                <w:sz w:val="22"/>
                <w:szCs w:val="22"/>
                <w:lang w:eastAsia="ru-RU"/>
              </w:rPr>
              <w:t>1) фирменное наименование (наименование), сведения об орг</w:t>
            </w:r>
            <w:r w:rsidRPr="00C92DA8">
              <w:rPr>
                <w:sz w:val="22"/>
                <w:szCs w:val="22"/>
                <w:lang w:eastAsia="ru-RU"/>
              </w:rPr>
              <w:t>а</w:t>
            </w:r>
            <w:r w:rsidRPr="00C92DA8">
              <w:rPr>
                <w:sz w:val="22"/>
                <w:szCs w:val="22"/>
                <w:lang w:eastAsia="ru-RU"/>
              </w:rPr>
              <w:t>низационно-правовой форме, о месте нахождения, почтовый а</w:t>
            </w:r>
            <w:r w:rsidRPr="00C92DA8">
              <w:rPr>
                <w:sz w:val="22"/>
                <w:szCs w:val="22"/>
                <w:lang w:eastAsia="ru-RU"/>
              </w:rPr>
              <w:t>д</w:t>
            </w:r>
            <w:r w:rsidRPr="00C92DA8">
              <w:rPr>
                <w:sz w:val="22"/>
                <w:szCs w:val="22"/>
                <w:lang w:eastAsia="ru-RU"/>
              </w:rPr>
              <w:t>рес (для юридического лица), фамилия, имя, отчество, паспор</w:t>
            </w:r>
            <w:r w:rsidRPr="00C92DA8">
              <w:rPr>
                <w:sz w:val="22"/>
                <w:szCs w:val="22"/>
                <w:lang w:eastAsia="ru-RU"/>
              </w:rPr>
              <w:t>т</w:t>
            </w:r>
            <w:r w:rsidRPr="00C92DA8">
              <w:rPr>
                <w:sz w:val="22"/>
                <w:szCs w:val="22"/>
                <w:lang w:eastAsia="ru-RU"/>
              </w:rPr>
              <w:t>ные данные, сведения о месте жительства (для физического л</w:t>
            </w:r>
            <w:r w:rsidRPr="00C92DA8">
              <w:rPr>
                <w:sz w:val="22"/>
                <w:szCs w:val="22"/>
                <w:lang w:eastAsia="ru-RU"/>
              </w:rPr>
              <w:t>и</w:t>
            </w:r>
            <w:r w:rsidRPr="00C92DA8">
              <w:rPr>
                <w:sz w:val="22"/>
                <w:szCs w:val="22"/>
                <w:lang w:eastAsia="ru-RU"/>
              </w:rPr>
              <w:t>ца), номер контактного телефона, идентификационный номер налогоплательщика;</w:t>
            </w:r>
            <w:proofErr w:type="gramEnd"/>
          </w:p>
          <w:p w:rsidR="00071299" w:rsidRPr="00C92DA8" w:rsidRDefault="00A31983" w:rsidP="004F1493">
            <w:pPr>
              <w:tabs>
                <w:tab w:val="left" w:pos="767"/>
              </w:tabs>
              <w:spacing w:after="0"/>
              <w:textAlignment w:val="baseline"/>
              <w:rPr>
                <w:b/>
                <w:bCs/>
                <w:kern w:val="1"/>
                <w:sz w:val="22"/>
                <w:szCs w:val="22"/>
              </w:rPr>
            </w:pPr>
            <w:proofErr w:type="gramStart"/>
            <w:r w:rsidRPr="00C92DA8">
              <w:rPr>
                <w:sz w:val="22"/>
                <w:szCs w:val="22"/>
                <w:lang w:eastAsia="ru-RU"/>
              </w:rPr>
              <w:t>2</w:t>
            </w:r>
            <w:r w:rsidR="00071299" w:rsidRPr="00C92DA8">
              <w:rPr>
                <w:sz w:val="22"/>
                <w:szCs w:val="22"/>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w:t>
            </w:r>
            <w:proofErr w:type="gramEnd"/>
            <w:r w:rsidR="00071299" w:rsidRPr="00C92DA8">
              <w:rPr>
                <w:sz w:val="22"/>
                <w:szCs w:val="22"/>
                <w:lang w:eastAsia="ru-RU"/>
              </w:rPr>
              <w:t xml:space="preserve"> участие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132695" w:rsidRPr="00C92DA8" w:rsidTr="00AB0443">
        <w:tc>
          <w:tcPr>
            <w:tcW w:w="546" w:type="dxa"/>
            <w:vAlign w:val="center"/>
          </w:tcPr>
          <w:p w:rsidR="00132695" w:rsidRPr="00C92DA8" w:rsidRDefault="00EF735B" w:rsidP="004F1493">
            <w:pPr>
              <w:tabs>
                <w:tab w:val="left" w:pos="767"/>
              </w:tabs>
              <w:jc w:val="center"/>
              <w:textAlignment w:val="baseline"/>
              <w:rPr>
                <w:b/>
                <w:bCs/>
                <w:kern w:val="1"/>
                <w:sz w:val="22"/>
                <w:szCs w:val="22"/>
              </w:rPr>
            </w:pPr>
            <w:r w:rsidRPr="00C92DA8">
              <w:rPr>
                <w:b/>
                <w:bCs/>
                <w:kern w:val="1"/>
                <w:sz w:val="22"/>
                <w:szCs w:val="22"/>
              </w:rPr>
              <w:lastRenderedPageBreak/>
              <w:t>20</w:t>
            </w:r>
          </w:p>
        </w:tc>
        <w:tc>
          <w:tcPr>
            <w:tcW w:w="2812" w:type="dxa"/>
            <w:vAlign w:val="center"/>
          </w:tcPr>
          <w:p w:rsidR="00132695" w:rsidRPr="00C92DA8" w:rsidRDefault="00132695" w:rsidP="004F1493">
            <w:pPr>
              <w:keepNext/>
              <w:keepLines/>
              <w:rPr>
                <w:b/>
                <w:sz w:val="22"/>
                <w:szCs w:val="22"/>
              </w:rPr>
            </w:pPr>
            <w:r w:rsidRPr="00C92DA8">
              <w:rPr>
                <w:b/>
                <w:sz w:val="22"/>
                <w:szCs w:val="22"/>
              </w:rPr>
              <w:t>Дата и время окончания срока подачи заявок</w:t>
            </w:r>
          </w:p>
        </w:tc>
        <w:tc>
          <w:tcPr>
            <w:tcW w:w="6496" w:type="dxa"/>
            <w:vAlign w:val="center"/>
          </w:tcPr>
          <w:p w:rsidR="00132695" w:rsidRPr="000D2C2A" w:rsidRDefault="00DC662A" w:rsidP="00DC662A">
            <w:pPr>
              <w:tabs>
                <w:tab w:val="left" w:pos="1307"/>
              </w:tabs>
              <w:spacing w:after="0"/>
              <w:textAlignment w:val="baseline"/>
              <w:rPr>
                <w:b/>
                <w:sz w:val="22"/>
                <w:szCs w:val="22"/>
              </w:rPr>
            </w:pPr>
            <w:r>
              <w:rPr>
                <w:b/>
                <w:sz w:val="22"/>
                <w:szCs w:val="22"/>
              </w:rPr>
              <w:t>20</w:t>
            </w:r>
            <w:r w:rsidR="006D1897">
              <w:rPr>
                <w:b/>
                <w:sz w:val="22"/>
                <w:szCs w:val="22"/>
              </w:rPr>
              <w:t>.</w:t>
            </w:r>
            <w:r w:rsidR="008D3569">
              <w:rPr>
                <w:b/>
                <w:sz w:val="22"/>
                <w:szCs w:val="22"/>
              </w:rPr>
              <w:t>0</w:t>
            </w:r>
            <w:r>
              <w:rPr>
                <w:b/>
                <w:sz w:val="22"/>
                <w:szCs w:val="22"/>
              </w:rPr>
              <w:t>8</w:t>
            </w:r>
            <w:r w:rsidR="009C7B6B">
              <w:rPr>
                <w:b/>
                <w:sz w:val="22"/>
                <w:szCs w:val="22"/>
              </w:rPr>
              <w:t>.201</w:t>
            </w:r>
            <w:r w:rsidR="008D3569">
              <w:rPr>
                <w:b/>
                <w:sz w:val="22"/>
                <w:szCs w:val="22"/>
              </w:rPr>
              <w:t>3</w:t>
            </w:r>
            <w:r w:rsidR="009C7B6B">
              <w:rPr>
                <w:b/>
                <w:sz w:val="22"/>
                <w:szCs w:val="22"/>
              </w:rPr>
              <w:t xml:space="preserve">  09:0</w:t>
            </w:r>
            <w:r w:rsidR="000D2C2A" w:rsidRPr="000D2C2A">
              <w:rPr>
                <w:b/>
                <w:sz w:val="22"/>
                <w:szCs w:val="22"/>
              </w:rPr>
              <w:t>0.</w:t>
            </w:r>
          </w:p>
        </w:tc>
      </w:tr>
      <w:tr w:rsidR="00132695" w:rsidRPr="00C92DA8" w:rsidTr="001F5054">
        <w:tc>
          <w:tcPr>
            <w:tcW w:w="546" w:type="dxa"/>
          </w:tcPr>
          <w:p w:rsidR="00132695" w:rsidRPr="00C92DA8" w:rsidRDefault="00EF735B" w:rsidP="004F1493">
            <w:pPr>
              <w:tabs>
                <w:tab w:val="left" w:pos="767"/>
              </w:tabs>
              <w:jc w:val="center"/>
              <w:textAlignment w:val="baseline"/>
              <w:rPr>
                <w:b/>
                <w:bCs/>
                <w:kern w:val="1"/>
                <w:sz w:val="22"/>
                <w:szCs w:val="22"/>
              </w:rPr>
            </w:pPr>
            <w:r w:rsidRPr="00C92DA8">
              <w:rPr>
                <w:b/>
                <w:bCs/>
                <w:kern w:val="1"/>
                <w:sz w:val="22"/>
                <w:szCs w:val="22"/>
              </w:rPr>
              <w:t>21</w:t>
            </w:r>
          </w:p>
        </w:tc>
        <w:tc>
          <w:tcPr>
            <w:tcW w:w="2812" w:type="dxa"/>
          </w:tcPr>
          <w:p w:rsidR="00132695" w:rsidRPr="00C92DA8" w:rsidRDefault="00132695" w:rsidP="001F5054">
            <w:pPr>
              <w:keepNext/>
              <w:keepLines/>
              <w:rPr>
                <w:b/>
                <w:sz w:val="22"/>
                <w:szCs w:val="22"/>
              </w:rPr>
            </w:pPr>
            <w:r w:rsidRPr="00C92DA8">
              <w:rPr>
                <w:b/>
                <w:sz w:val="22"/>
                <w:szCs w:val="22"/>
              </w:rPr>
              <w:t xml:space="preserve">Дата </w:t>
            </w:r>
            <w:proofErr w:type="gramStart"/>
            <w:r w:rsidRPr="00C92DA8">
              <w:rPr>
                <w:b/>
                <w:sz w:val="22"/>
                <w:szCs w:val="22"/>
              </w:rPr>
              <w:t>окончания срока рассмотрения первых частей заявок</w:t>
            </w:r>
            <w:proofErr w:type="gramEnd"/>
          </w:p>
        </w:tc>
        <w:tc>
          <w:tcPr>
            <w:tcW w:w="6496" w:type="dxa"/>
            <w:vAlign w:val="center"/>
          </w:tcPr>
          <w:p w:rsidR="00132695" w:rsidRPr="00C92DA8" w:rsidRDefault="00DC662A" w:rsidP="00132695">
            <w:pPr>
              <w:tabs>
                <w:tab w:val="left" w:pos="1307"/>
              </w:tabs>
              <w:spacing w:after="0"/>
              <w:textAlignment w:val="baseline"/>
              <w:rPr>
                <w:b/>
                <w:sz w:val="22"/>
                <w:szCs w:val="22"/>
              </w:rPr>
            </w:pPr>
            <w:r>
              <w:rPr>
                <w:b/>
                <w:sz w:val="22"/>
                <w:szCs w:val="22"/>
              </w:rPr>
              <w:t>23</w:t>
            </w:r>
            <w:r w:rsidR="000D2C2A">
              <w:rPr>
                <w:b/>
                <w:sz w:val="22"/>
                <w:szCs w:val="22"/>
              </w:rPr>
              <w:t>.</w:t>
            </w:r>
            <w:r w:rsidR="008D3569">
              <w:rPr>
                <w:b/>
                <w:sz w:val="22"/>
                <w:szCs w:val="22"/>
              </w:rPr>
              <w:t>0</w:t>
            </w:r>
            <w:r>
              <w:rPr>
                <w:b/>
                <w:sz w:val="22"/>
                <w:szCs w:val="22"/>
              </w:rPr>
              <w:t>8</w:t>
            </w:r>
            <w:r w:rsidR="008D3569">
              <w:rPr>
                <w:b/>
                <w:sz w:val="22"/>
                <w:szCs w:val="22"/>
              </w:rPr>
              <w:t>.2013</w:t>
            </w:r>
          </w:p>
          <w:p w:rsidR="00132695" w:rsidRPr="00C92DA8" w:rsidRDefault="00132695" w:rsidP="00132695">
            <w:pPr>
              <w:tabs>
                <w:tab w:val="left" w:pos="1307"/>
              </w:tabs>
              <w:spacing w:after="0"/>
              <w:textAlignment w:val="baseline"/>
              <w:rPr>
                <w:b/>
                <w:sz w:val="22"/>
                <w:szCs w:val="22"/>
              </w:rPr>
            </w:pPr>
          </w:p>
        </w:tc>
      </w:tr>
      <w:tr w:rsidR="00132695" w:rsidRPr="00C92DA8" w:rsidTr="00AB0443">
        <w:tc>
          <w:tcPr>
            <w:tcW w:w="546" w:type="dxa"/>
          </w:tcPr>
          <w:p w:rsidR="00132695" w:rsidRPr="00C92DA8" w:rsidRDefault="00EF735B" w:rsidP="004F1493">
            <w:pPr>
              <w:tabs>
                <w:tab w:val="left" w:pos="767"/>
              </w:tabs>
              <w:jc w:val="center"/>
              <w:textAlignment w:val="baseline"/>
              <w:rPr>
                <w:b/>
                <w:bCs/>
                <w:kern w:val="1"/>
                <w:sz w:val="22"/>
                <w:szCs w:val="22"/>
              </w:rPr>
            </w:pPr>
            <w:r w:rsidRPr="00C92DA8">
              <w:rPr>
                <w:b/>
                <w:bCs/>
                <w:kern w:val="1"/>
                <w:sz w:val="22"/>
                <w:szCs w:val="22"/>
              </w:rPr>
              <w:t>22</w:t>
            </w:r>
          </w:p>
        </w:tc>
        <w:tc>
          <w:tcPr>
            <w:tcW w:w="2812" w:type="dxa"/>
            <w:vAlign w:val="center"/>
          </w:tcPr>
          <w:p w:rsidR="00132695" w:rsidRPr="00C92DA8" w:rsidRDefault="00132695" w:rsidP="004F1493">
            <w:pPr>
              <w:keepNext/>
              <w:keepLines/>
              <w:rPr>
                <w:b/>
                <w:sz w:val="22"/>
                <w:szCs w:val="22"/>
              </w:rPr>
            </w:pPr>
            <w:r w:rsidRPr="00C92DA8">
              <w:rPr>
                <w:b/>
                <w:sz w:val="22"/>
                <w:szCs w:val="22"/>
              </w:rPr>
              <w:t>Дата проведения открытого аукциона в электронной форме</w:t>
            </w:r>
          </w:p>
        </w:tc>
        <w:tc>
          <w:tcPr>
            <w:tcW w:w="6496" w:type="dxa"/>
            <w:vAlign w:val="center"/>
          </w:tcPr>
          <w:p w:rsidR="00132695" w:rsidRPr="000D2C2A" w:rsidRDefault="00DC662A" w:rsidP="00DC662A">
            <w:pPr>
              <w:spacing w:after="0"/>
              <w:rPr>
                <w:b/>
                <w:sz w:val="22"/>
                <w:szCs w:val="22"/>
              </w:rPr>
            </w:pPr>
            <w:r>
              <w:rPr>
                <w:b/>
                <w:sz w:val="22"/>
                <w:szCs w:val="22"/>
              </w:rPr>
              <w:t>26</w:t>
            </w:r>
            <w:r w:rsidR="000D2C2A" w:rsidRPr="000D2C2A">
              <w:rPr>
                <w:b/>
                <w:sz w:val="22"/>
                <w:szCs w:val="22"/>
              </w:rPr>
              <w:t>.</w:t>
            </w:r>
            <w:r w:rsidR="00F17FC9">
              <w:rPr>
                <w:b/>
                <w:sz w:val="22"/>
                <w:szCs w:val="22"/>
              </w:rPr>
              <w:t>0</w:t>
            </w:r>
            <w:r>
              <w:rPr>
                <w:b/>
                <w:sz w:val="22"/>
                <w:szCs w:val="22"/>
              </w:rPr>
              <w:t>8</w:t>
            </w:r>
            <w:r w:rsidR="000D2C2A" w:rsidRPr="000D2C2A">
              <w:rPr>
                <w:b/>
                <w:sz w:val="22"/>
                <w:szCs w:val="22"/>
              </w:rPr>
              <w:t>.201</w:t>
            </w:r>
            <w:r w:rsidR="008D3569">
              <w:rPr>
                <w:b/>
                <w:sz w:val="22"/>
                <w:szCs w:val="22"/>
              </w:rPr>
              <w:t>3</w:t>
            </w:r>
          </w:p>
        </w:tc>
      </w:tr>
      <w:tr w:rsidR="00071299" w:rsidRPr="00C92DA8" w:rsidTr="00AB0443">
        <w:tc>
          <w:tcPr>
            <w:tcW w:w="546" w:type="dxa"/>
          </w:tcPr>
          <w:p w:rsidR="00071299" w:rsidRPr="00C92DA8" w:rsidRDefault="00EF735B" w:rsidP="004F1493">
            <w:pPr>
              <w:tabs>
                <w:tab w:val="left" w:pos="767"/>
              </w:tabs>
              <w:jc w:val="center"/>
              <w:textAlignment w:val="baseline"/>
              <w:rPr>
                <w:b/>
                <w:bCs/>
                <w:kern w:val="1"/>
                <w:sz w:val="22"/>
                <w:szCs w:val="22"/>
              </w:rPr>
            </w:pPr>
            <w:r w:rsidRPr="00C92DA8">
              <w:rPr>
                <w:b/>
                <w:bCs/>
                <w:kern w:val="1"/>
                <w:sz w:val="22"/>
                <w:szCs w:val="22"/>
              </w:rPr>
              <w:t>23</w:t>
            </w:r>
          </w:p>
        </w:tc>
        <w:tc>
          <w:tcPr>
            <w:tcW w:w="2812" w:type="dxa"/>
          </w:tcPr>
          <w:p w:rsidR="00071299" w:rsidRPr="00C92DA8" w:rsidRDefault="00071299" w:rsidP="004F1493">
            <w:pPr>
              <w:tabs>
                <w:tab w:val="left" w:pos="767"/>
              </w:tabs>
              <w:textAlignment w:val="baseline"/>
              <w:rPr>
                <w:b/>
                <w:bCs/>
                <w:kern w:val="1"/>
                <w:sz w:val="22"/>
                <w:szCs w:val="22"/>
              </w:rPr>
            </w:pPr>
            <w:r w:rsidRPr="00C92DA8">
              <w:rPr>
                <w:b/>
                <w:sz w:val="22"/>
                <w:szCs w:val="22"/>
              </w:rPr>
              <w:t>Место, время проведения аукциона</w:t>
            </w:r>
          </w:p>
        </w:tc>
        <w:tc>
          <w:tcPr>
            <w:tcW w:w="6496" w:type="dxa"/>
            <w:vAlign w:val="center"/>
          </w:tcPr>
          <w:p w:rsidR="00071299" w:rsidRPr="00C92DA8" w:rsidRDefault="00071299" w:rsidP="004F1493">
            <w:pPr>
              <w:rPr>
                <w:b/>
                <w:bCs/>
                <w:sz w:val="22"/>
                <w:szCs w:val="22"/>
              </w:rPr>
            </w:pPr>
            <w:r w:rsidRPr="00C92DA8">
              <w:rPr>
                <w:sz w:val="22"/>
                <w:szCs w:val="22"/>
              </w:rPr>
              <w:t xml:space="preserve">Адрес ЭТП, на </w:t>
            </w:r>
            <w:proofErr w:type="gramStart"/>
            <w:r w:rsidRPr="00C92DA8">
              <w:rPr>
                <w:sz w:val="22"/>
                <w:szCs w:val="22"/>
              </w:rPr>
              <w:t>которой</w:t>
            </w:r>
            <w:proofErr w:type="gramEnd"/>
            <w:r w:rsidRPr="00C92DA8">
              <w:rPr>
                <w:sz w:val="22"/>
                <w:szCs w:val="22"/>
              </w:rPr>
              <w:t xml:space="preserve"> проводится аукцион: </w:t>
            </w:r>
            <w:proofErr w:type="spellStart"/>
            <w:r w:rsidR="000D2C2A" w:rsidRPr="000D2C2A">
              <w:rPr>
                <w:b/>
                <w:sz w:val="22"/>
                <w:szCs w:val="22"/>
                <w:lang w:val="en-US"/>
              </w:rPr>
              <w:t>etp</w:t>
            </w:r>
            <w:proofErr w:type="spellEnd"/>
            <w:r w:rsidR="000D2C2A" w:rsidRPr="000D2C2A">
              <w:rPr>
                <w:b/>
                <w:sz w:val="22"/>
                <w:szCs w:val="22"/>
              </w:rPr>
              <w:t>.</w:t>
            </w:r>
            <w:proofErr w:type="spellStart"/>
            <w:r w:rsidR="000D2C2A" w:rsidRPr="000D2C2A">
              <w:rPr>
                <w:b/>
                <w:sz w:val="22"/>
                <w:szCs w:val="22"/>
              </w:rPr>
              <w:t>zakazrf.ru</w:t>
            </w:r>
            <w:proofErr w:type="spellEnd"/>
          </w:p>
          <w:p w:rsidR="00071299" w:rsidRPr="00C92DA8" w:rsidRDefault="00071299" w:rsidP="004F1493">
            <w:pPr>
              <w:keepNext/>
              <w:keepLines/>
              <w:rPr>
                <w:sz w:val="22"/>
                <w:szCs w:val="22"/>
              </w:rPr>
            </w:pPr>
            <w:r w:rsidRPr="00C92DA8">
              <w:rPr>
                <w:sz w:val="22"/>
                <w:szCs w:val="22"/>
              </w:rPr>
              <w:t>Время начала аукциона определяется оператором ЭТП</w:t>
            </w:r>
          </w:p>
        </w:tc>
      </w:tr>
      <w:tr w:rsidR="00071299" w:rsidRPr="00C92DA8" w:rsidTr="00AB0443">
        <w:tc>
          <w:tcPr>
            <w:tcW w:w="546" w:type="dxa"/>
          </w:tcPr>
          <w:p w:rsidR="00071299" w:rsidRPr="00C92DA8" w:rsidRDefault="00EF735B" w:rsidP="004F1493">
            <w:pPr>
              <w:tabs>
                <w:tab w:val="left" w:pos="767"/>
              </w:tabs>
              <w:jc w:val="center"/>
              <w:textAlignment w:val="baseline"/>
              <w:rPr>
                <w:b/>
                <w:bCs/>
                <w:kern w:val="1"/>
                <w:sz w:val="22"/>
                <w:szCs w:val="22"/>
              </w:rPr>
            </w:pPr>
            <w:r w:rsidRPr="00C92DA8">
              <w:rPr>
                <w:b/>
                <w:bCs/>
                <w:kern w:val="1"/>
                <w:sz w:val="22"/>
                <w:szCs w:val="22"/>
              </w:rPr>
              <w:t>24</w:t>
            </w:r>
          </w:p>
        </w:tc>
        <w:tc>
          <w:tcPr>
            <w:tcW w:w="2812" w:type="dxa"/>
          </w:tcPr>
          <w:p w:rsidR="00071299" w:rsidRPr="00C92DA8" w:rsidRDefault="00071299" w:rsidP="004F1493">
            <w:pPr>
              <w:tabs>
                <w:tab w:val="left" w:pos="767"/>
              </w:tabs>
              <w:textAlignment w:val="baseline"/>
              <w:rPr>
                <w:b/>
                <w:bCs/>
                <w:kern w:val="1"/>
                <w:sz w:val="22"/>
                <w:szCs w:val="22"/>
              </w:rPr>
            </w:pPr>
            <w:r w:rsidRPr="00C92DA8">
              <w:rPr>
                <w:b/>
                <w:sz w:val="22"/>
                <w:szCs w:val="22"/>
              </w:rPr>
              <w:t>Порядок и срок отзыва заявок на участие в аукционе</w:t>
            </w:r>
          </w:p>
        </w:tc>
        <w:tc>
          <w:tcPr>
            <w:tcW w:w="6496" w:type="dxa"/>
          </w:tcPr>
          <w:p w:rsidR="00071299" w:rsidRPr="00C92DA8" w:rsidRDefault="00071299" w:rsidP="004F1493">
            <w:pPr>
              <w:tabs>
                <w:tab w:val="left" w:pos="767"/>
              </w:tabs>
              <w:textAlignment w:val="baseline"/>
              <w:rPr>
                <w:b/>
                <w:bCs/>
                <w:kern w:val="1"/>
                <w:sz w:val="22"/>
                <w:szCs w:val="22"/>
              </w:rPr>
            </w:pPr>
            <w:r w:rsidRPr="00C92DA8">
              <w:rPr>
                <w:sz w:val="22"/>
                <w:szCs w:val="22"/>
              </w:rPr>
              <w:t xml:space="preserve">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блокирование операций </w:t>
            </w:r>
            <w:proofErr w:type="gramStart"/>
            <w:r w:rsidRPr="00C92DA8">
              <w:rPr>
                <w:sz w:val="22"/>
                <w:szCs w:val="22"/>
              </w:rPr>
              <w:t>по счету для проведения операций по обеспечению участия в открытых аукционах в электронной форме</w:t>
            </w:r>
            <w:proofErr w:type="gramEnd"/>
            <w:r w:rsidRPr="00C92DA8">
              <w:rPr>
                <w:sz w:val="22"/>
                <w:szCs w:val="22"/>
              </w:rPr>
              <w:t xml:space="preserve"> участника размещения заказа в отношении денежных средств в размере обеспечения заявки на участие в открытом аукционе</w:t>
            </w:r>
          </w:p>
        </w:tc>
      </w:tr>
      <w:tr w:rsidR="00071299" w:rsidRPr="00C92DA8" w:rsidTr="00AB0443">
        <w:tc>
          <w:tcPr>
            <w:tcW w:w="546" w:type="dxa"/>
          </w:tcPr>
          <w:p w:rsidR="00071299" w:rsidRPr="00C92DA8" w:rsidRDefault="00EF735B" w:rsidP="004F1493">
            <w:pPr>
              <w:tabs>
                <w:tab w:val="left" w:pos="767"/>
              </w:tabs>
              <w:jc w:val="center"/>
              <w:textAlignment w:val="baseline"/>
              <w:rPr>
                <w:b/>
                <w:bCs/>
                <w:kern w:val="1"/>
                <w:sz w:val="22"/>
                <w:szCs w:val="22"/>
              </w:rPr>
            </w:pPr>
            <w:r w:rsidRPr="00C92DA8">
              <w:rPr>
                <w:b/>
                <w:bCs/>
                <w:kern w:val="1"/>
                <w:sz w:val="22"/>
                <w:szCs w:val="22"/>
              </w:rPr>
              <w:t>25</w:t>
            </w:r>
          </w:p>
        </w:tc>
        <w:tc>
          <w:tcPr>
            <w:tcW w:w="2812" w:type="dxa"/>
          </w:tcPr>
          <w:p w:rsidR="00071299" w:rsidRPr="00C92DA8" w:rsidRDefault="00071299" w:rsidP="004F1493">
            <w:pPr>
              <w:tabs>
                <w:tab w:val="left" w:pos="767"/>
              </w:tabs>
              <w:spacing w:after="0"/>
              <w:textAlignment w:val="baseline"/>
              <w:rPr>
                <w:b/>
                <w:bCs/>
                <w:kern w:val="1"/>
                <w:sz w:val="22"/>
                <w:szCs w:val="22"/>
              </w:rPr>
            </w:pPr>
            <w:r w:rsidRPr="00C92DA8">
              <w:rPr>
                <w:b/>
                <w:sz w:val="22"/>
                <w:szCs w:val="22"/>
              </w:rPr>
              <w:t xml:space="preserve">Срок подписания гражданско-правового договора </w:t>
            </w:r>
          </w:p>
        </w:tc>
        <w:tc>
          <w:tcPr>
            <w:tcW w:w="6496" w:type="dxa"/>
          </w:tcPr>
          <w:p w:rsidR="00071299" w:rsidRPr="00C92DA8" w:rsidRDefault="00071299" w:rsidP="004F1493">
            <w:pPr>
              <w:tabs>
                <w:tab w:val="left" w:pos="767"/>
              </w:tabs>
              <w:spacing w:after="0"/>
              <w:textAlignment w:val="baseline"/>
              <w:rPr>
                <w:b/>
                <w:bCs/>
                <w:kern w:val="1"/>
                <w:sz w:val="22"/>
                <w:szCs w:val="22"/>
              </w:rPr>
            </w:pPr>
            <w:r w:rsidRPr="00C92DA8">
              <w:rPr>
                <w:sz w:val="22"/>
                <w:szCs w:val="22"/>
              </w:rPr>
              <w:t>Гражданско-правовой договор может быть заключен не ранее чем через 10 (десять) дней со дня размещения на официальном сайте протокола подведения итогов открытого аукциона в электронной форме.</w:t>
            </w:r>
          </w:p>
        </w:tc>
      </w:tr>
      <w:tr w:rsidR="00FA38D1" w:rsidRPr="00C92DA8" w:rsidTr="00AB0443">
        <w:tc>
          <w:tcPr>
            <w:tcW w:w="546" w:type="dxa"/>
          </w:tcPr>
          <w:p w:rsidR="00FA38D1" w:rsidRPr="00C92DA8" w:rsidRDefault="00FA38D1" w:rsidP="00D2493C">
            <w:pPr>
              <w:tabs>
                <w:tab w:val="left" w:pos="767"/>
              </w:tabs>
              <w:jc w:val="center"/>
              <w:textAlignment w:val="baseline"/>
              <w:rPr>
                <w:b/>
                <w:bCs/>
                <w:kern w:val="1"/>
                <w:sz w:val="22"/>
                <w:szCs w:val="22"/>
              </w:rPr>
            </w:pPr>
            <w:r w:rsidRPr="00C92DA8">
              <w:rPr>
                <w:b/>
                <w:bCs/>
                <w:kern w:val="1"/>
                <w:sz w:val="22"/>
                <w:szCs w:val="22"/>
              </w:rPr>
              <w:t>26</w:t>
            </w:r>
          </w:p>
        </w:tc>
        <w:tc>
          <w:tcPr>
            <w:tcW w:w="2812" w:type="dxa"/>
          </w:tcPr>
          <w:p w:rsidR="00FA38D1" w:rsidRPr="00C92DA8" w:rsidRDefault="00FA38D1" w:rsidP="00D2750D">
            <w:pPr>
              <w:tabs>
                <w:tab w:val="left" w:pos="767"/>
              </w:tabs>
              <w:textAlignment w:val="baseline"/>
              <w:rPr>
                <w:b/>
                <w:sz w:val="22"/>
                <w:szCs w:val="22"/>
                <w:highlight w:val="yellow"/>
              </w:rPr>
            </w:pPr>
            <w:r w:rsidRPr="00C92DA8">
              <w:rPr>
                <w:b/>
                <w:bCs/>
                <w:sz w:val="22"/>
                <w:szCs w:val="22"/>
              </w:rPr>
              <w:t>Преференции</w:t>
            </w:r>
            <w:r w:rsidR="00E93A12">
              <w:rPr>
                <w:b/>
                <w:bCs/>
                <w:sz w:val="22"/>
                <w:szCs w:val="22"/>
              </w:rPr>
              <w:t xml:space="preserve"> </w:t>
            </w:r>
            <w:r w:rsidR="00A26889">
              <w:rPr>
                <w:b/>
                <w:bCs/>
                <w:sz w:val="22"/>
                <w:szCs w:val="22"/>
              </w:rPr>
              <w:t>–</w:t>
            </w:r>
            <w:r w:rsidR="00E93A12">
              <w:rPr>
                <w:b/>
                <w:bCs/>
                <w:sz w:val="22"/>
                <w:szCs w:val="22"/>
              </w:rPr>
              <w:t xml:space="preserve"> </w:t>
            </w:r>
            <w:r w:rsidR="00A26889">
              <w:rPr>
                <w:b/>
                <w:bCs/>
                <w:sz w:val="22"/>
                <w:szCs w:val="22"/>
              </w:rPr>
              <w:t xml:space="preserve">не </w:t>
            </w:r>
            <w:r w:rsidR="00E93A12">
              <w:rPr>
                <w:b/>
                <w:bCs/>
                <w:sz w:val="22"/>
                <w:szCs w:val="22"/>
              </w:rPr>
              <w:t>предусмотрены</w:t>
            </w:r>
          </w:p>
        </w:tc>
        <w:tc>
          <w:tcPr>
            <w:tcW w:w="6496" w:type="dxa"/>
          </w:tcPr>
          <w:p w:rsidR="00FA38D1" w:rsidRPr="00A26889" w:rsidRDefault="00FA38D1" w:rsidP="00D2493C">
            <w:pPr>
              <w:autoSpaceDN w:val="0"/>
              <w:adjustRightInd w:val="0"/>
              <w:spacing w:after="0"/>
              <w:ind w:firstLine="34"/>
              <w:rPr>
                <w:color w:val="BFBFBF" w:themeColor="background1" w:themeShade="BF"/>
                <w:sz w:val="22"/>
                <w:szCs w:val="22"/>
              </w:rPr>
            </w:pPr>
            <w:r w:rsidRPr="00A26889">
              <w:rPr>
                <w:color w:val="BFBFBF" w:themeColor="background1" w:themeShade="BF"/>
                <w:sz w:val="22"/>
                <w:szCs w:val="22"/>
              </w:rPr>
              <w:t>В случае</w:t>
            </w:r>
            <w:proofErr w:type="gramStart"/>
            <w:r w:rsidRPr="00A26889">
              <w:rPr>
                <w:color w:val="BFBFBF" w:themeColor="background1" w:themeShade="BF"/>
                <w:sz w:val="22"/>
                <w:szCs w:val="22"/>
              </w:rPr>
              <w:t>,</w:t>
            </w:r>
            <w:proofErr w:type="gramEnd"/>
            <w:r w:rsidRPr="00A26889">
              <w:rPr>
                <w:color w:val="BFBFBF" w:themeColor="background1" w:themeShade="BF"/>
                <w:sz w:val="22"/>
                <w:szCs w:val="22"/>
              </w:rPr>
              <w:t xml:space="preserve"> если победителем аукциона представлена заявка на участие в аукционе, которая содержит предложение о поставке </w:t>
            </w:r>
            <w:r w:rsidRPr="00A26889">
              <w:rPr>
                <w:color w:val="BFBFBF" w:themeColor="background1" w:themeShade="BF"/>
                <w:sz w:val="22"/>
                <w:szCs w:val="22"/>
              </w:rPr>
              <w:lastRenderedPageBreak/>
              <w:t>товара, происходящего из иностранных государств, государственный контракт с таким победителем аукциона заключается по цене, предложенной участником аукциона, сниженной на 15 процентов от предложенной цены государственного  контракта.</w:t>
            </w:r>
          </w:p>
          <w:p w:rsidR="00FA38D1" w:rsidRPr="00A26889" w:rsidRDefault="00FA38D1" w:rsidP="00D2493C">
            <w:pPr>
              <w:autoSpaceDN w:val="0"/>
              <w:adjustRightInd w:val="0"/>
              <w:spacing w:after="0"/>
              <w:ind w:firstLine="34"/>
              <w:rPr>
                <w:color w:val="BFBFBF" w:themeColor="background1" w:themeShade="BF"/>
                <w:sz w:val="22"/>
                <w:szCs w:val="22"/>
              </w:rPr>
            </w:pPr>
            <w:r w:rsidRPr="00A26889">
              <w:rPr>
                <w:color w:val="BFBFBF" w:themeColor="background1" w:themeShade="BF"/>
                <w:sz w:val="22"/>
                <w:szCs w:val="22"/>
              </w:rPr>
              <w:t xml:space="preserve"> Установленный порядок не применяется в случаях, если:</w:t>
            </w:r>
          </w:p>
          <w:p w:rsidR="00FA38D1" w:rsidRPr="00A26889" w:rsidRDefault="00FA38D1" w:rsidP="00D2493C">
            <w:pPr>
              <w:pStyle w:val="1"/>
              <w:spacing w:before="0" w:after="0"/>
              <w:ind w:firstLine="34"/>
              <w:rPr>
                <w:rFonts w:ascii="Times New Roman" w:hAnsi="Times New Roman" w:cs="Times New Roman"/>
                <w:b w:val="0"/>
                <w:color w:val="BFBFBF" w:themeColor="background1" w:themeShade="BF"/>
                <w:sz w:val="22"/>
                <w:szCs w:val="22"/>
              </w:rPr>
            </w:pPr>
            <w:r w:rsidRPr="00A26889">
              <w:rPr>
                <w:rFonts w:ascii="Times New Roman" w:hAnsi="Times New Roman" w:cs="Times New Roman"/>
                <w:b w:val="0"/>
                <w:color w:val="BFBFBF" w:themeColor="background1" w:themeShade="BF"/>
                <w:sz w:val="22"/>
                <w:szCs w:val="22"/>
              </w:rPr>
              <w:t xml:space="preserve">а) в рамках одного аукциона (лота) предполагается поставка нескольких видов товаров, часть из которых не указана в Приказе Минэкономразвития РФ от 12.03.2012 № 120 «Об условиях допуска товаров, происходящих из иностранных государств, для целей размещения заказов на поставки товаров для нужд заказчиков»; </w:t>
            </w:r>
          </w:p>
          <w:p w:rsidR="00FA38D1" w:rsidRPr="00A26889" w:rsidRDefault="00FA38D1" w:rsidP="00D2493C">
            <w:pPr>
              <w:autoSpaceDN w:val="0"/>
              <w:adjustRightInd w:val="0"/>
              <w:spacing w:after="0"/>
              <w:ind w:firstLine="34"/>
              <w:rPr>
                <w:color w:val="BFBFBF" w:themeColor="background1" w:themeShade="BF"/>
                <w:sz w:val="22"/>
                <w:szCs w:val="22"/>
              </w:rPr>
            </w:pPr>
            <w:r w:rsidRPr="00A26889">
              <w:rPr>
                <w:color w:val="BFBFBF" w:themeColor="background1" w:themeShade="BF"/>
                <w:sz w:val="22"/>
                <w:szCs w:val="22"/>
              </w:rPr>
              <w:t>б) в случае, если аукцион признан несостоявшимся и государственный заказчик в соответствии с порядком, предусмотренным Законом, размещает заказ у единственного поставщика;</w:t>
            </w:r>
          </w:p>
          <w:p w:rsidR="00FA38D1" w:rsidRPr="00C92DA8" w:rsidRDefault="00FA38D1" w:rsidP="00D2493C">
            <w:pPr>
              <w:autoSpaceDN w:val="0"/>
              <w:adjustRightInd w:val="0"/>
              <w:spacing w:after="0"/>
              <w:ind w:firstLine="34"/>
              <w:rPr>
                <w:sz w:val="22"/>
                <w:szCs w:val="22"/>
                <w:highlight w:val="yellow"/>
              </w:rPr>
            </w:pPr>
            <w:r w:rsidRPr="00A26889">
              <w:rPr>
                <w:color w:val="BFBFBF" w:themeColor="background1" w:themeShade="BF"/>
                <w:sz w:val="22"/>
                <w:szCs w:val="22"/>
              </w:rPr>
              <w:t>в) в случае, если в заявках на участие в аукционе не содержится предложений о поставке товаров российского происхождения.</w:t>
            </w:r>
          </w:p>
        </w:tc>
      </w:tr>
      <w:tr w:rsidR="00FA38D1" w:rsidRPr="00C92DA8" w:rsidTr="00AB0443">
        <w:tc>
          <w:tcPr>
            <w:tcW w:w="546" w:type="dxa"/>
          </w:tcPr>
          <w:p w:rsidR="00FA38D1" w:rsidRPr="00C92DA8" w:rsidRDefault="00FA38D1" w:rsidP="00D2493C">
            <w:pPr>
              <w:spacing w:after="200"/>
              <w:rPr>
                <w:b/>
                <w:sz w:val="22"/>
                <w:szCs w:val="22"/>
                <w:lang w:val="en-US"/>
              </w:rPr>
            </w:pPr>
            <w:r w:rsidRPr="00C92DA8">
              <w:rPr>
                <w:b/>
                <w:sz w:val="22"/>
                <w:szCs w:val="22"/>
                <w:lang w:val="en-US"/>
              </w:rPr>
              <w:lastRenderedPageBreak/>
              <w:t>27</w:t>
            </w:r>
          </w:p>
        </w:tc>
        <w:tc>
          <w:tcPr>
            <w:tcW w:w="2812" w:type="dxa"/>
          </w:tcPr>
          <w:p w:rsidR="00FA38D1" w:rsidRPr="00C92DA8" w:rsidRDefault="00FA38D1" w:rsidP="00D2493C">
            <w:pPr>
              <w:pStyle w:val="a10"/>
              <w:spacing w:before="0" w:beforeAutospacing="0" w:after="0" w:afterAutospacing="0"/>
              <w:rPr>
                <w:rStyle w:val="af7"/>
                <w:spacing w:val="-8"/>
                <w:sz w:val="22"/>
                <w:szCs w:val="22"/>
              </w:rPr>
            </w:pPr>
            <w:r w:rsidRPr="00C92DA8">
              <w:rPr>
                <w:rStyle w:val="af7"/>
                <w:spacing w:val="-8"/>
                <w:sz w:val="22"/>
                <w:szCs w:val="22"/>
              </w:rPr>
              <w:t>Инструкция по заполн</w:t>
            </w:r>
            <w:r w:rsidRPr="00C92DA8">
              <w:rPr>
                <w:rStyle w:val="af7"/>
                <w:spacing w:val="-8"/>
                <w:sz w:val="22"/>
                <w:szCs w:val="22"/>
              </w:rPr>
              <w:t>е</w:t>
            </w:r>
            <w:r w:rsidRPr="00C92DA8">
              <w:rPr>
                <w:rStyle w:val="af7"/>
                <w:spacing w:val="-8"/>
                <w:sz w:val="22"/>
                <w:szCs w:val="22"/>
              </w:rPr>
              <w:t>нию заявки</w:t>
            </w:r>
          </w:p>
          <w:p w:rsidR="00FA38D1" w:rsidRPr="00C92DA8" w:rsidRDefault="00FA38D1" w:rsidP="00D2493C">
            <w:pPr>
              <w:pStyle w:val="afa"/>
              <w:tabs>
                <w:tab w:val="left" w:pos="-1701"/>
              </w:tabs>
              <w:spacing w:after="200" w:line="276" w:lineRule="auto"/>
              <w:ind w:firstLine="426"/>
              <w:jc w:val="left"/>
              <w:rPr>
                <w:szCs w:val="22"/>
              </w:rPr>
            </w:pPr>
          </w:p>
        </w:tc>
        <w:tc>
          <w:tcPr>
            <w:tcW w:w="6496" w:type="dxa"/>
          </w:tcPr>
          <w:p w:rsidR="00FA38D1" w:rsidRPr="00C92DA8" w:rsidRDefault="00FA38D1" w:rsidP="00D2493C">
            <w:pPr>
              <w:pStyle w:val="affffa"/>
              <w:spacing w:before="0" w:beforeAutospacing="0" w:after="0" w:afterAutospacing="0"/>
              <w:jc w:val="both"/>
              <w:rPr>
                <w:sz w:val="22"/>
                <w:szCs w:val="22"/>
              </w:rPr>
            </w:pPr>
            <w:r w:rsidRPr="00C92DA8">
              <w:rPr>
                <w:sz w:val="22"/>
                <w:szCs w:val="22"/>
              </w:rPr>
              <w:t>Заявка на участие в аукционе, подготовленная участником, а также все запросы о разъяснении положении документации, должны быть составлены на русском языке.</w:t>
            </w:r>
          </w:p>
          <w:p w:rsidR="00FA38D1" w:rsidRPr="00C92DA8" w:rsidRDefault="00FA38D1" w:rsidP="00D2493C">
            <w:pPr>
              <w:pStyle w:val="affffa"/>
              <w:spacing w:before="0" w:beforeAutospacing="0" w:after="0" w:afterAutospacing="0"/>
              <w:jc w:val="both"/>
              <w:rPr>
                <w:sz w:val="22"/>
                <w:szCs w:val="22"/>
              </w:rPr>
            </w:pPr>
            <w:r w:rsidRPr="00C92DA8">
              <w:rPr>
                <w:sz w:val="22"/>
                <w:szCs w:val="22"/>
              </w:rPr>
              <w:t>Заявки на участие в аукционе принимаются оператором эле</w:t>
            </w:r>
            <w:r w:rsidRPr="00C92DA8">
              <w:rPr>
                <w:sz w:val="22"/>
                <w:szCs w:val="22"/>
              </w:rPr>
              <w:t>к</w:t>
            </w:r>
            <w:r w:rsidRPr="00C92DA8">
              <w:rPr>
                <w:sz w:val="22"/>
                <w:szCs w:val="22"/>
              </w:rPr>
              <w:t xml:space="preserve">тронной площадки </w:t>
            </w:r>
            <w:proofErr w:type="gramStart"/>
            <w:r w:rsidRPr="00C92DA8">
              <w:rPr>
                <w:sz w:val="22"/>
                <w:szCs w:val="22"/>
              </w:rPr>
              <w:t>в период с момента размещения извещения о проведении открытого аукциона в электронной форме до срока</w:t>
            </w:r>
            <w:proofErr w:type="gramEnd"/>
            <w:r w:rsidRPr="00C92DA8">
              <w:rPr>
                <w:sz w:val="22"/>
                <w:szCs w:val="22"/>
              </w:rPr>
              <w:t>, указанного в настоящей документации.</w:t>
            </w:r>
          </w:p>
          <w:p w:rsidR="00FA38D1" w:rsidRPr="00C92DA8" w:rsidRDefault="00FA38D1" w:rsidP="00D2493C">
            <w:pPr>
              <w:pStyle w:val="affffa"/>
              <w:spacing w:before="0" w:beforeAutospacing="0" w:after="0" w:afterAutospacing="0"/>
              <w:jc w:val="both"/>
              <w:rPr>
                <w:sz w:val="22"/>
                <w:szCs w:val="22"/>
              </w:rPr>
            </w:pPr>
            <w:r w:rsidRPr="00C92DA8">
              <w:rPr>
                <w:sz w:val="22"/>
                <w:szCs w:val="22"/>
              </w:rPr>
              <w:t>Заявка на участие в аукционе состоит из двух частей. Заявка на участие в электронном аукционе направляется участником оп</w:t>
            </w:r>
            <w:r w:rsidRPr="00C92DA8">
              <w:rPr>
                <w:sz w:val="22"/>
                <w:szCs w:val="22"/>
              </w:rPr>
              <w:t>е</w:t>
            </w:r>
            <w:r w:rsidRPr="00C92DA8">
              <w:rPr>
                <w:sz w:val="22"/>
                <w:szCs w:val="22"/>
              </w:rPr>
              <w:t>ратору электронной площадки в форме двух электронных док</w:t>
            </w:r>
            <w:r w:rsidRPr="00C92DA8">
              <w:rPr>
                <w:sz w:val="22"/>
                <w:szCs w:val="22"/>
              </w:rPr>
              <w:t>у</w:t>
            </w:r>
            <w:r w:rsidRPr="00C92DA8">
              <w:rPr>
                <w:sz w:val="22"/>
                <w:szCs w:val="22"/>
              </w:rPr>
              <w:t>ментов.</w:t>
            </w:r>
          </w:p>
          <w:p w:rsidR="00FA38D1" w:rsidRPr="00C92DA8" w:rsidRDefault="00FA38D1" w:rsidP="00D2493C">
            <w:pPr>
              <w:pStyle w:val="affffa"/>
              <w:spacing w:before="0" w:beforeAutospacing="0" w:after="0" w:afterAutospacing="0"/>
              <w:jc w:val="both"/>
              <w:rPr>
                <w:sz w:val="22"/>
                <w:szCs w:val="22"/>
              </w:rPr>
            </w:pPr>
            <w:r w:rsidRPr="00C92DA8">
              <w:rPr>
                <w:sz w:val="22"/>
                <w:szCs w:val="22"/>
              </w:rPr>
              <w:t>Первая часть заявки на участие в аукционе должна содержать сведения, предусмотренные пунктом 19 настоящего раздела д</w:t>
            </w:r>
            <w:r w:rsidRPr="00C92DA8">
              <w:rPr>
                <w:sz w:val="22"/>
                <w:szCs w:val="22"/>
              </w:rPr>
              <w:t>о</w:t>
            </w:r>
            <w:r w:rsidRPr="00C92DA8">
              <w:rPr>
                <w:sz w:val="22"/>
                <w:szCs w:val="22"/>
              </w:rPr>
              <w:t>кументации.</w:t>
            </w:r>
          </w:p>
          <w:p w:rsidR="00FA38D1" w:rsidRPr="00C92DA8" w:rsidRDefault="00FA38D1" w:rsidP="00D2493C">
            <w:pPr>
              <w:pStyle w:val="affffa"/>
              <w:spacing w:before="0" w:beforeAutospacing="0" w:after="0" w:afterAutospacing="0"/>
              <w:jc w:val="both"/>
              <w:rPr>
                <w:sz w:val="22"/>
                <w:szCs w:val="22"/>
              </w:rPr>
            </w:pPr>
            <w:r w:rsidRPr="00C92DA8">
              <w:rPr>
                <w:sz w:val="22"/>
                <w:szCs w:val="22"/>
              </w:rPr>
              <w:t>Вторая часть заявки на участие в аукционе должна содержать документы и сведения, предусмотренные пунктом 19 настоящего раздела документации.</w:t>
            </w:r>
          </w:p>
          <w:p w:rsidR="00FA38D1" w:rsidRPr="00C92DA8" w:rsidRDefault="00FA38D1" w:rsidP="00D2493C">
            <w:pPr>
              <w:autoSpaceDN w:val="0"/>
              <w:adjustRightInd w:val="0"/>
              <w:spacing w:after="0"/>
              <w:rPr>
                <w:i/>
                <w:sz w:val="22"/>
                <w:szCs w:val="22"/>
              </w:rPr>
            </w:pPr>
            <w:r w:rsidRPr="00C92DA8">
              <w:rPr>
                <w:i/>
                <w:sz w:val="22"/>
                <w:szCs w:val="22"/>
              </w:rPr>
              <w:t>Участник размещения должен указать (продекларировать) в заявке на участие в аукционе страну происхождения поставляемого товара.</w:t>
            </w:r>
          </w:p>
          <w:p w:rsidR="00FA38D1" w:rsidRPr="00C92DA8" w:rsidRDefault="00FA38D1" w:rsidP="00D2493C">
            <w:pPr>
              <w:autoSpaceDN w:val="0"/>
              <w:adjustRightInd w:val="0"/>
              <w:spacing w:after="0"/>
              <w:rPr>
                <w:i/>
                <w:sz w:val="22"/>
                <w:szCs w:val="22"/>
              </w:rPr>
            </w:pPr>
            <w:r w:rsidRPr="00C92DA8">
              <w:rPr>
                <w:i/>
                <w:sz w:val="22"/>
                <w:szCs w:val="22"/>
              </w:rPr>
              <w:t>В случае</w:t>
            </w:r>
            <w:proofErr w:type="gramStart"/>
            <w:r w:rsidRPr="00C92DA8">
              <w:rPr>
                <w:i/>
                <w:sz w:val="22"/>
                <w:szCs w:val="22"/>
              </w:rPr>
              <w:t>,</w:t>
            </w:r>
            <w:proofErr w:type="gramEnd"/>
            <w:r w:rsidRPr="00C92DA8">
              <w:rPr>
                <w:i/>
                <w:sz w:val="22"/>
                <w:szCs w:val="22"/>
              </w:rPr>
              <w:t xml:space="preserve"> если в заявке на участие в аукционе участника размещения заказа не указана страна происхождения товара, предлагаемого к поставке, при рассмотрении заявок на участие в аукционе такой участник не допускается </w:t>
            </w:r>
            <w:r w:rsidR="000D2C2A">
              <w:rPr>
                <w:i/>
                <w:sz w:val="22"/>
                <w:szCs w:val="22"/>
              </w:rPr>
              <w:t>единой</w:t>
            </w:r>
            <w:r w:rsidRPr="00C92DA8">
              <w:rPr>
                <w:i/>
                <w:sz w:val="22"/>
                <w:szCs w:val="22"/>
              </w:rPr>
              <w:t xml:space="preserve"> комиссией к участию в аукционе.</w:t>
            </w:r>
          </w:p>
          <w:p w:rsidR="00FA38D1" w:rsidRPr="00C92DA8" w:rsidRDefault="00FA38D1" w:rsidP="00D2493C">
            <w:pPr>
              <w:pStyle w:val="affffa"/>
              <w:spacing w:before="0" w:beforeAutospacing="0" w:after="0" w:afterAutospacing="0"/>
              <w:jc w:val="both"/>
              <w:rPr>
                <w:sz w:val="22"/>
                <w:szCs w:val="22"/>
              </w:rPr>
            </w:pPr>
            <w:r w:rsidRPr="00C92DA8">
              <w:rPr>
                <w:i/>
                <w:sz w:val="22"/>
                <w:szCs w:val="22"/>
              </w:rPr>
              <w:t>Ответственность за достоверность сведений о стране прои</w:t>
            </w:r>
            <w:r w:rsidRPr="00C92DA8">
              <w:rPr>
                <w:i/>
                <w:sz w:val="22"/>
                <w:szCs w:val="22"/>
              </w:rPr>
              <w:t>с</w:t>
            </w:r>
            <w:r w:rsidRPr="00C92DA8">
              <w:rPr>
                <w:i/>
                <w:sz w:val="22"/>
                <w:szCs w:val="22"/>
              </w:rPr>
              <w:t>хождения товара, указанного в заявке на участие в аукционе, несет участник размещения заказа.</w:t>
            </w:r>
          </w:p>
        </w:tc>
      </w:tr>
    </w:tbl>
    <w:p w:rsidR="001E5AAB" w:rsidRPr="00C92DA8" w:rsidRDefault="001E5AAB" w:rsidP="004758F5">
      <w:pPr>
        <w:rPr>
          <w:b/>
          <w:bCs/>
          <w:sz w:val="22"/>
          <w:szCs w:val="22"/>
        </w:rPr>
      </w:pPr>
    </w:p>
    <w:p w:rsidR="004758F5" w:rsidRPr="00C92DA8" w:rsidRDefault="004758F5" w:rsidP="004758F5">
      <w:pPr>
        <w:rPr>
          <w:b/>
          <w:sz w:val="22"/>
          <w:szCs w:val="22"/>
        </w:rPr>
      </w:pPr>
    </w:p>
    <w:p w:rsidR="00F17FC9" w:rsidRDefault="00F17FC9" w:rsidP="00AD6AE6">
      <w:pPr>
        <w:tabs>
          <w:tab w:val="left" w:pos="615"/>
          <w:tab w:val="center" w:pos="4677"/>
        </w:tabs>
        <w:jc w:val="center"/>
        <w:rPr>
          <w:b/>
          <w:sz w:val="22"/>
          <w:szCs w:val="22"/>
        </w:rPr>
      </w:pPr>
    </w:p>
    <w:p w:rsidR="00F17FC9" w:rsidRDefault="00F17FC9" w:rsidP="00AD6AE6">
      <w:pPr>
        <w:tabs>
          <w:tab w:val="left" w:pos="615"/>
          <w:tab w:val="center" w:pos="4677"/>
        </w:tabs>
        <w:jc w:val="center"/>
        <w:rPr>
          <w:b/>
          <w:sz w:val="22"/>
          <w:szCs w:val="22"/>
        </w:rPr>
      </w:pPr>
    </w:p>
    <w:p w:rsidR="00F17FC9" w:rsidRDefault="00F17FC9" w:rsidP="00AD6AE6">
      <w:pPr>
        <w:tabs>
          <w:tab w:val="left" w:pos="615"/>
          <w:tab w:val="center" w:pos="4677"/>
        </w:tabs>
        <w:jc w:val="center"/>
        <w:rPr>
          <w:b/>
          <w:sz w:val="22"/>
          <w:szCs w:val="22"/>
        </w:rPr>
      </w:pPr>
    </w:p>
    <w:p w:rsidR="00C70136" w:rsidRDefault="00C70136" w:rsidP="00AD6AE6">
      <w:pPr>
        <w:tabs>
          <w:tab w:val="left" w:pos="615"/>
          <w:tab w:val="center" w:pos="4677"/>
        </w:tabs>
        <w:jc w:val="center"/>
        <w:rPr>
          <w:b/>
          <w:sz w:val="22"/>
          <w:szCs w:val="22"/>
        </w:rPr>
      </w:pPr>
    </w:p>
    <w:p w:rsidR="00C70136" w:rsidRDefault="00C70136" w:rsidP="00AD6AE6">
      <w:pPr>
        <w:tabs>
          <w:tab w:val="left" w:pos="615"/>
          <w:tab w:val="center" w:pos="4677"/>
        </w:tabs>
        <w:jc w:val="center"/>
        <w:rPr>
          <w:b/>
          <w:sz w:val="22"/>
          <w:szCs w:val="22"/>
        </w:rPr>
      </w:pPr>
    </w:p>
    <w:p w:rsidR="00C70136" w:rsidRDefault="00C70136" w:rsidP="00AD6AE6">
      <w:pPr>
        <w:tabs>
          <w:tab w:val="left" w:pos="615"/>
          <w:tab w:val="center" w:pos="4677"/>
        </w:tabs>
        <w:jc w:val="center"/>
        <w:rPr>
          <w:b/>
          <w:sz w:val="22"/>
          <w:szCs w:val="22"/>
        </w:rPr>
      </w:pPr>
    </w:p>
    <w:p w:rsidR="00C70136" w:rsidRDefault="00C70136" w:rsidP="00AD6AE6">
      <w:pPr>
        <w:tabs>
          <w:tab w:val="left" w:pos="615"/>
          <w:tab w:val="center" w:pos="4677"/>
        </w:tabs>
        <w:jc w:val="center"/>
        <w:rPr>
          <w:b/>
          <w:sz w:val="22"/>
          <w:szCs w:val="22"/>
        </w:rPr>
      </w:pPr>
    </w:p>
    <w:p w:rsidR="00C70136" w:rsidRDefault="00C70136" w:rsidP="00AD6AE6">
      <w:pPr>
        <w:tabs>
          <w:tab w:val="left" w:pos="615"/>
          <w:tab w:val="center" w:pos="4677"/>
        </w:tabs>
        <w:jc w:val="center"/>
        <w:rPr>
          <w:b/>
          <w:sz w:val="22"/>
          <w:szCs w:val="22"/>
        </w:rPr>
      </w:pPr>
    </w:p>
    <w:p w:rsidR="009F199C" w:rsidRDefault="009F199C" w:rsidP="00AD6AE6">
      <w:pPr>
        <w:tabs>
          <w:tab w:val="left" w:pos="615"/>
          <w:tab w:val="center" w:pos="4677"/>
        </w:tabs>
        <w:jc w:val="center"/>
        <w:rPr>
          <w:b/>
          <w:sz w:val="22"/>
          <w:szCs w:val="22"/>
        </w:rPr>
      </w:pPr>
    </w:p>
    <w:p w:rsidR="001D4C3E" w:rsidRPr="00C92DA8" w:rsidRDefault="00C67A07" w:rsidP="00AD6AE6">
      <w:pPr>
        <w:tabs>
          <w:tab w:val="left" w:pos="615"/>
          <w:tab w:val="center" w:pos="4677"/>
        </w:tabs>
        <w:jc w:val="center"/>
        <w:rPr>
          <w:b/>
          <w:sz w:val="22"/>
          <w:szCs w:val="22"/>
        </w:rPr>
      </w:pPr>
      <w:r>
        <w:rPr>
          <w:b/>
          <w:sz w:val="22"/>
          <w:szCs w:val="22"/>
        </w:rPr>
        <w:t>Т</w:t>
      </w:r>
      <w:r w:rsidR="00AD6AE6" w:rsidRPr="00C92DA8">
        <w:rPr>
          <w:b/>
          <w:sz w:val="22"/>
          <w:szCs w:val="22"/>
        </w:rPr>
        <w:t>ЕХНИЧЕСКАЯ ЧАСТЬ</w:t>
      </w:r>
    </w:p>
    <w:p w:rsidR="00240374" w:rsidRPr="00C92DA8" w:rsidRDefault="00AB7B6D" w:rsidP="00107887">
      <w:pPr>
        <w:tabs>
          <w:tab w:val="left" w:pos="615"/>
          <w:tab w:val="center" w:pos="4677"/>
        </w:tabs>
        <w:jc w:val="center"/>
        <w:rPr>
          <w:b/>
          <w:sz w:val="22"/>
          <w:szCs w:val="22"/>
        </w:rPr>
      </w:pPr>
      <w:r>
        <w:rPr>
          <w:b/>
          <w:sz w:val="22"/>
          <w:szCs w:val="22"/>
        </w:rPr>
        <w:t xml:space="preserve">Раздел </w:t>
      </w:r>
      <w:r w:rsidR="00CA37B3" w:rsidRPr="00C92DA8">
        <w:rPr>
          <w:b/>
          <w:sz w:val="22"/>
          <w:szCs w:val="22"/>
        </w:rPr>
        <w:t>1</w:t>
      </w:r>
    </w:p>
    <w:p w:rsidR="000A09EA" w:rsidRPr="00C92DA8" w:rsidRDefault="000A09EA" w:rsidP="000A09EA">
      <w:pPr>
        <w:jc w:val="center"/>
        <w:rPr>
          <w:b/>
          <w:sz w:val="22"/>
          <w:szCs w:val="22"/>
        </w:rPr>
      </w:pPr>
      <w:r w:rsidRPr="00C92DA8">
        <w:rPr>
          <w:b/>
          <w:sz w:val="22"/>
          <w:szCs w:val="22"/>
        </w:rPr>
        <w:t>ТЕХНИЧЕСКОЕ ЗАДАНИЕ</w:t>
      </w:r>
    </w:p>
    <w:p w:rsidR="00AF2F92" w:rsidRPr="00A25FF4" w:rsidRDefault="000A09EA" w:rsidP="00AF2F92">
      <w:pPr>
        <w:jc w:val="center"/>
        <w:rPr>
          <w:b/>
        </w:rPr>
      </w:pPr>
      <w:r w:rsidRPr="00A25FF4">
        <w:t xml:space="preserve">на </w:t>
      </w:r>
      <w:r w:rsidR="00DE1FC3" w:rsidRPr="00A25FF4">
        <w:t>поставку</w:t>
      </w:r>
      <w:r w:rsidR="00DE1FC3" w:rsidRPr="00A25FF4">
        <w:rPr>
          <w:b/>
        </w:rPr>
        <w:t xml:space="preserve"> </w:t>
      </w:r>
      <w:r w:rsidR="00AF2F92" w:rsidRPr="00A25FF4">
        <w:rPr>
          <w:b/>
        </w:rPr>
        <w:t>автомобиля  «</w:t>
      </w:r>
      <w:r w:rsidR="002176D2" w:rsidRPr="00A25FF4">
        <w:rPr>
          <w:b/>
          <w:lang w:val="en-US"/>
        </w:rPr>
        <w:t>Land</w:t>
      </w:r>
      <w:r w:rsidR="002176D2" w:rsidRPr="00A25FF4">
        <w:rPr>
          <w:b/>
        </w:rPr>
        <w:t xml:space="preserve"> </w:t>
      </w:r>
      <w:r w:rsidR="002176D2" w:rsidRPr="00A25FF4">
        <w:rPr>
          <w:b/>
          <w:lang w:val="en-US"/>
        </w:rPr>
        <w:t>Cruiser</w:t>
      </w:r>
      <w:r w:rsidR="002176D2" w:rsidRPr="00A25FF4">
        <w:rPr>
          <w:b/>
        </w:rPr>
        <w:t xml:space="preserve"> 200</w:t>
      </w:r>
      <w:r w:rsidR="00AF2F92" w:rsidRPr="00A25FF4">
        <w:rPr>
          <w:b/>
        </w:rPr>
        <w:t xml:space="preserve">» или </w:t>
      </w:r>
      <w:r w:rsidR="004434BD">
        <w:rPr>
          <w:b/>
        </w:rPr>
        <w:t>«</w:t>
      </w:r>
      <w:r w:rsidR="00AF2F92" w:rsidRPr="00A25FF4">
        <w:rPr>
          <w:b/>
        </w:rPr>
        <w:t>эквивалент</w:t>
      </w:r>
      <w:r w:rsidR="004434BD">
        <w:rPr>
          <w:b/>
        </w:rPr>
        <w:t>»</w:t>
      </w:r>
    </w:p>
    <w:p w:rsidR="00E31954" w:rsidRPr="00A25FF4" w:rsidRDefault="00D66930" w:rsidP="004434BD">
      <w:r w:rsidRPr="00A25FF4">
        <w:rPr>
          <w:b/>
          <w:bCs/>
        </w:rPr>
        <w:t>Общие требования к поставке:</w:t>
      </w:r>
      <w:r w:rsidRPr="00A25FF4">
        <w:t xml:space="preserve"> Товар поставляется в упаковке производителя. </w:t>
      </w:r>
      <w:r w:rsidR="004434BD">
        <w:t xml:space="preserve">                     </w:t>
      </w:r>
      <w:r w:rsidRPr="00A25FF4">
        <w:t xml:space="preserve">Упаковка должна гарантировать сохранность товара в пути следования при условии соблюдения правил транспортировки. </w:t>
      </w:r>
    </w:p>
    <w:p w:rsidR="00AF2F92" w:rsidRPr="009E0B5B" w:rsidRDefault="00AF2F92" w:rsidP="00AF2F92">
      <w:pPr>
        <w:widowControl w:val="0"/>
        <w:numPr>
          <w:ilvl w:val="0"/>
          <w:numId w:val="31"/>
        </w:numPr>
        <w:spacing w:after="0"/>
        <w:ind w:firstLine="72"/>
      </w:pPr>
      <w:r w:rsidRPr="009E0B5B">
        <w:t xml:space="preserve">весь поставляемый товар должен быть новым (не бывшим в эксплуатации, </w:t>
      </w:r>
      <w:r w:rsidR="004434BD">
        <w:t xml:space="preserve">                                   </w:t>
      </w:r>
      <w:r w:rsidRPr="009E0B5B">
        <w:t xml:space="preserve">не прошедшим ремонт, в том числе восстановление, замену составных частей, восстановление потребительских свойств), не имеющий дефектов, связанных </w:t>
      </w:r>
      <w:r w:rsidR="004434BD">
        <w:t xml:space="preserve">                                           </w:t>
      </w:r>
      <w:r w:rsidRPr="009E0B5B">
        <w:t xml:space="preserve">с конструкцией, материалами и его функционированием при штатном использовании, </w:t>
      </w:r>
      <w:r w:rsidR="004434BD">
        <w:t xml:space="preserve">                     </w:t>
      </w:r>
      <w:r w:rsidRPr="009E0B5B">
        <w:t>год выпуска – не раньше 201</w:t>
      </w:r>
      <w:r>
        <w:t>3</w:t>
      </w:r>
      <w:r w:rsidRPr="009E0B5B">
        <w:t>;</w:t>
      </w:r>
    </w:p>
    <w:p w:rsidR="00AF2F92" w:rsidRPr="009E0B5B" w:rsidRDefault="00AF2F92" w:rsidP="00AF2F92">
      <w:pPr>
        <w:widowControl w:val="0"/>
        <w:numPr>
          <w:ilvl w:val="0"/>
          <w:numId w:val="31"/>
        </w:numPr>
        <w:spacing w:after="0"/>
        <w:ind w:firstLine="72"/>
      </w:pPr>
      <w:r w:rsidRPr="009E0B5B">
        <w:t xml:space="preserve">весь поставляемый товар должен соответствовать установленным требованиям </w:t>
      </w:r>
      <w:r w:rsidR="00051CFC">
        <w:t xml:space="preserve">                             </w:t>
      </w:r>
      <w:r w:rsidRPr="009E0B5B">
        <w:t>по обеспечению безопасности жизни, здоровья, окружающей среды (ГОСТ, СанПиН), соответствовать техническим условиям и технической документации завода-изготовителя, паспорту транспортного средства, быть сертифицирован;</w:t>
      </w:r>
    </w:p>
    <w:p w:rsidR="00AF2F92" w:rsidRPr="009E0B5B" w:rsidRDefault="00AF2F92" w:rsidP="00AF2F92">
      <w:pPr>
        <w:widowControl w:val="0"/>
        <w:numPr>
          <w:ilvl w:val="0"/>
          <w:numId w:val="31"/>
        </w:numPr>
        <w:spacing w:after="0"/>
        <w:ind w:firstLine="72"/>
      </w:pPr>
      <w:r w:rsidRPr="009E0B5B">
        <w:t xml:space="preserve">весь поставляемый товар должен иметь характеристики и свойства, соответствующие требованиям заказчика; </w:t>
      </w:r>
    </w:p>
    <w:p w:rsidR="00AF2F92" w:rsidRPr="009E0B5B" w:rsidRDefault="00AF2F92" w:rsidP="00AF2F92">
      <w:pPr>
        <w:widowControl w:val="0"/>
        <w:numPr>
          <w:ilvl w:val="0"/>
          <w:numId w:val="31"/>
        </w:numPr>
        <w:spacing w:after="0"/>
        <w:ind w:firstLine="72"/>
      </w:pPr>
      <w:r w:rsidRPr="009E0B5B">
        <w:t>весь поставляемый товар должен удовлетворять критериям качества, эффективности, безопасности, не иметь дефектов, связанных с разработкой, материалами, качеством изготовления;</w:t>
      </w:r>
    </w:p>
    <w:p w:rsidR="00AF2F92" w:rsidRPr="009E0B5B" w:rsidRDefault="00AF2F92" w:rsidP="00AF2F92">
      <w:pPr>
        <w:widowControl w:val="0"/>
        <w:numPr>
          <w:ilvl w:val="0"/>
          <w:numId w:val="31"/>
        </w:numPr>
        <w:spacing w:after="0"/>
        <w:ind w:firstLine="72"/>
      </w:pPr>
      <w:r w:rsidRPr="009E0B5B">
        <w:t>победитель аукциона или участник аукциона, с которым заключается контракт, должен обеспечить сохранность товара  при транспортировке и хранении, провести предпродажную подготовку товара, осуществить проверку рабочего состояния и комплектности товара на месте поставки товара с составлением акта приема-передачи.</w:t>
      </w:r>
    </w:p>
    <w:p w:rsidR="00AF2F92" w:rsidRPr="002176D2" w:rsidRDefault="00AF2F92" w:rsidP="00AF2F92">
      <w:pPr>
        <w:spacing w:after="0"/>
        <w:rPr>
          <w:b/>
        </w:rPr>
      </w:pPr>
    </w:p>
    <w:p w:rsidR="00AF2F92" w:rsidRPr="002176D2" w:rsidRDefault="00AF2F92" w:rsidP="00AF2F92">
      <w:pPr>
        <w:spacing w:after="0"/>
        <w:rPr>
          <w:b/>
        </w:rPr>
      </w:pPr>
      <w:r w:rsidRPr="002176D2">
        <w:rPr>
          <w:b/>
        </w:rPr>
        <w:t xml:space="preserve">Автомобиль легковой </w:t>
      </w:r>
      <w:r w:rsidR="00051CFC">
        <w:rPr>
          <w:b/>
        </w:rPr>
        <w:t>«</w:t>
      </w:r>
      <w:r w:rsidR="002176D2" w:rsidRPr="002176D2">
        <w:rPr>
          <w:b/>
          <w:lang w:val="en-US"/>
        </w:rPr>
        <w:t>Land</w:t>
      </w:r>
      <w:r w:rsidR="002176D2" w:rsidRPr="002176D2">
        <w:rPr>
          <w:b/>
        </w:rPr>
        <w:t xml:space="preserve"> </w:t>
      </w:r>
      <w:r w:rsidR="002176D2" w:rsidRPr="002176D2">
        <w:rPr>
          <w:b/>
          <w:lang w:val="en-US"/>
        </w:rPr>
        <w:t>Cruiser</w:t>
      </w:r>
      <w:r w:rsidR="002176D2" w:rsidRPr="002176D2">
        <w:rPr>
          <w:b/>
        </w:rPr>
        <w:t xml:space="preserve"> 200</w:t>
      </w:r>
      <w:r w:rsidR="00051CFC">
        <w:rPr>
          <w:b/>
        </w:rPr>
        <w:t>»</w:t>
      </w:r>
      <w:r w:rsidRPr="002176D2">
        <w:rPr>
          <w:b/>
        </w:rPr>
        <w:t xml:space="preserve"> или </w:t>
      </w:r>
      <w:r w:rsidR="00051CFC">
        <w:rPr>
          <w:b/>
        </w:rPr>
        <w:t>«</w:t>
      </w:r>
      <w:r w:rsidRPr="002176D2">
        <w:rPr>
          <w:b/>
        </w:rPr>
        <w:t>эквивалент</w:t>
      </w:r>
      <w:r w:rsidR="00051CFC">
        <w:rPr>
          <w:b/>
        </w:rPr>
        <w:t>»</w:t>
      </w:r>
      <w:r w:rsidRPr="002176D2">
        <w:rPr>
          <w:b/>
        </w:rPr>
        <w:t>.</w:t>
      </w:r>
    </w:p>
    <w:p w:rsidR="00AF2F92" w:rsidRPr="009445A3" w:rsidRDefault="00AF2F92" w:rsidP="00AF2F92">
      <w:pPr>
        <w:spacing w:after="0"/>
        <w:rPr>
          <w:b/>
        </w:rPr>
      </w:pPr>
    </w:p>
    <w:p w:rsidR="00BB5887" w:rsidRPr="00BB5887" w:rsidRDefault="00BB5887" w:rsidP="00BB5887">
      <w:pPr>
        <w:suppressAutoHyphens w:val="0"/>
        <w:spacing w:after="0"/>
        <w:jc w:val="center"/>
        <w:rPr>
          <w:b/>
          <w:u w:val="single"/>
          <w:lang w:eastAsia="ru-RU"/>
        </w:rPr>
      </w:pPr>
      <w:r w:rsidRPr="00BB5887">
        <w:rPr>
          <w:b/>
          <w:u w:val="single"/>
          <w:lang w:eastAsia="ru-RU"/>
        </w:rPr>
        <w:t>Спецификация</w:t>
      </w:r>
    </w:p>
    <w:p w:rsidR="00BB5887" w:rsidRPr="00BB5887" w:rsidRDefault="00BB5887" w:rsidP="00BB5887">
      <w:pPr>
        <w:suppressAutoHyphens w:val="0"/>
        <w:spacing w:after="0"/>
        <w:jc w:val="center"/>
        <w:rPr>
          <w:b/>
          <w:spacing w:val="-5"/>
          <w:u w:val="single"/>
          <w:lang w:eastAsia="en-US"/>
        </w:rPr>
      </w:pPr>
    </w:p>
    <w:p w:rsidR="00BB5887" w:rsidRPr="00BB5887" w:rsidRDefault="00BB5887" w:rsidP="00BB5887">
      <w:pPr>
        <w:suppressAutoHyphens w:val="0"/>
        <w:spacing w:after="0"/>
        <w:rPr>
          <w:b/>
          <w:spacing w:val="-5"/>
          <w:u w:val="single"/>
          <w:lang w:eastAsia="en-US"/>
        </w:rPr>
      </w:pPr>
      <w:proofErr w:type="gramStart"/>
      <w:r w:rsidRPr="00BB5887">
        <w:rPr>
          <w:b/>
          <w:spacing w:val="-5"/>
          <w:u w:val="single"/>
          <w:lang w:eastAsia="en-US"/>
        </w:rPr>
        <w:t>Технические</w:t>
      </w:r>
      <w:proofErr w:type="gramEnd"/>
      <w:r w:rsidRPr="00BB5887">
        <w:rPr>
          <w:b/>
          <w:spacing w:val="-5"/>
          <w:u w:val="single"/>
          <w:lang w:eastAsia="en-US"/>
        </w:rPr>
        <w:t xml:space="preserve"> характеристика поставляемого товара:</w:t>
      </w:r>
    </w:p>
    <w:p w:rsidR="00BB5887" w:rsidRPr="00BB5887" w:rsidRDefault="00BB5887" w:rsidP="00BB5887">
      <w:pPr>
        <w:suppressAutoHyphens w:val="0"/>
        <w:spacing w:after="0"/>
        <w:rPr>
          <w:spacing w:val="-5"/>
          <w:lang w:eastAsia="en-US"/>
        </w:rPr>
      </w:pPr>
      <w:r w:rsidRPr="00BB5887">
        <w:rPr>
          <w:spacing w:val="-5"/>
          <w:lang w:eastAsia="en-US"/>
        </w:rPr>
        <w:t>Тип кузова – вагон;</w:t>
      </w:r>
    </w:p>
    <w:p w:rsidR="00BB5887" w:rsidRPr="00BB5887" w:rsidRDefault="00BB5887" w:rsidP="00BB5887">
      <w:pPr>
        <w:suppressAutoHyphens w:val="0"/>
        <w:spacing w:after="0"/>
        <w:rPr>
          <w:spacing w:val="-5"/>
          <w:lang w:eastAsia="en-US"/>
        </w:rPr>
      </w:pPr>
      <w:r w:rsidRPr="00BB5887">
        <w:rPr>
          <w:spacing w:val="-5"/>
          <w:lang w:eastAsia="en-US"/>
        </w:rPr>
        <w:t>Длина кузова –  не менее 4950 мм;</w:t>
      </w:r>
    </w:p>
    <w:p w:rsidR="00BB5887" w:rsidRPr="00BB5887" w:rsidRDefault="00BB5887" w:rsidP="00BB5887">
      <w:pPr>
        <w:suppressAutoHyphens w:val="0"/>
        <w:spacing w:after="0"/>
        <w:rPr>
          <w:spacing w:val="-5"/>
          <w:lang w:eastAsia="en-US"/>
        </w:rPr>
      </w:pPr>
      <w:r w:rsidRPr="00BB5887">
        <w:rPr>
          <w:spacing w:val="-5"/>
          <w:lang w:eastAsia="en-US"/>
        </w:rPr>
        <w:t>Ширина – не менее 1970 мм;</w:t>
      </w:r>
    </w:p>
    <w:p w:rsidR="00BB5887" w:rsidRPr="00BB5887" w:rsidRDefault="00BB5887" w:rsidP="00BB5887">
      <w:pPr>
        <w:suppressAutoHyphens w:val="0"/>
        <w:spacing w:after="0"/>
        <w:rPr>
          <w:spacing w:val="-5"/>
          <w:lang w:eastAsia="en-US"/>
        </w:rPr>
      </w:pPr>
      <w:r w:rsidRPr="00BB5887">
        <w:rPr>
          <w:spacing w:val="-5"/>
          <w:lang w:eastAsia="en-US"/>
        </w:rPr>
        <w:t>Высота – не менее 1950 мм;</w:t>
      </w:r>
    </w:p>
    <w:p w:rsidR="00BB5887" w:rsidRPr="00BB5887" w:rsidRDefault="00BB5887" w:rsidP="00BB5887">
      <w:pPr>
        <w:suppressAutoHyphens w:val="0"/>
        <w:spacing w:after="0"/>
        <w:rPr>
          <w:spacing w:val="-5"/>
          <w:lang w:eastAsia="en-US"/>
        </w:rPr>
      </w:pPr>
      <w:r w:rsidRPr="00BB5887">
        <w:rPr>
          <w:spacing w:val="-5"/>
          <w:lang w:eastAsia="en-US"/>
        </w:rPr>
        <w:t xml:space="preserve">Количество дверей – не менее </w:t>
      </w:r>
      <w:r w:rsidR="002F3EB7">
        <w:rPr>
          <w:spacing w:val="-5"/>
          <w:lang w:eastAsia="en-US"/>
        </w:rPr>
        <w:t>5</w:t>
      </w:r>
      <w:r w:rsidRPr="00BB5887">
        <w:rPr>
          <w:spacing w:val="-5"/>
          <w:lang w:eastAsia="en-US"/>
        </w:rPr>
        <w:t>;</w:t>
      </w:r>
    </w:p>
    <w:p w:rsidR="00BB5887" w:rsidRPr="00BB5887" w:rsidRDefault="00BB5887" w:rsidP="00BB5887">
      <w:pPr>
        <w:suppressAutoHyphens w:val="0"/>
        <w:spacing w:after="0"/>
        <w:rPr>
          <w:spacing w:val="-5"/>
          <w:lang w:eastAsia="en-US"/>
        </w:rPr>
      </w:pPr>
      <w:r w:rsidRPr="00BB5887">
        <w:rPr>
          <w:spacing w:val="-5"/>
          <w:lang w:eastAsia="en-US"/>
        </w:rPr>
        <w:t>Двигатель  -</w:t>
      </w:r>
      <w:r>
        <w:rPr>
          <w:spacing w:val="-5"/>
          <w:lang w:eastAsia="en-US"/>
        </w:rPr>
        <w:t xml:space="preserve"> не менее</w:t>
      </w:r>
      <w:r w:rsidRPr="00BB5887">
        <w:rPr>
          <w:spacing w:val="-5"/>
          <w:lang w:eastAsia="en-US"/>
        </w:rPr>
        <w:t xml:space="preserve"> 4,6 л бензин (309 л/сил);</w:t>
      </w:r>
    </w:p>
    <w:p w:rsidR="00BB5887" w:rsidRPr="00BB5887" w:rsidRDefault="00BB5887" w:rsidP="00BB5887">
      <w:pPr>
        <w:suppressAutoHyphens w:val="0"/>
        <w:spacing w:after="0"/>
        <w:rPr>
          <w:spacing w:val="-5"/>
          <w:lang w:eastAsia="en-US"/>
        </w:rPr>
      </w:pPr>
      <w:r w:rsidRPr="00BB5887">
        <w:rPr>
          <w:spacing w:val="-5"/>
          <w:lang w:eastAsia="en-US"/>
        </w:rPr>
        <w:t>Количество мест</w:t>
      </w:r>
      <w:r w:rsidR="008650FD">
        <w:rPr>
          <w:spacing w:val="-5"/>
          <w:lang w:eastAsia="en-US"/>
        </w:rPr>
        <w:t xml:space="preserve"> </w:t>
      </w:r>
      <w:r w:rsidRPr="00BB5887">
        <w:rPr>
          <w:spacing w:val="-5"/>
          <w:lang w:eastAsia="en-US"/>
        </w:rPr>
        <w:t xml:space="preserve">- </w:t>
      </w:r>
      <w:r w:rsidR="002F3EB7">
        <w:rPr>
          <w:spacing w:val="-5"/>
          <w:lang w:eastAsia="en-US"/>
        </w:rPr>
        <w:t>7</w:t>
      </w:r>
      <w:r w:rsidRPr="00BB5887">
        <w:rPr>
          <w:spacing w:val="-5"/>
          <w:lang w:eastAsia="en-US"/>
        </w:rPr>
        <w:t>;</w:t>
      </w:r>
    </w:p>
    <w:p w:rsidR="00BB5887" w:rsidRPr="00BB5887" w:rsidRDefault="00BB5887" w:rsidP="00BB5887">
      <w:pPr>
        <w:suppressAutoHyphens w:val="0"/>
        <w:spacing w:after="0"/>
        <w:rPr>
          <w:spacing w:val="-5"/>
          <w:lang w:eastAsia="en-US"/>
        </w:rPr>
      </w:pPr>
      <w:r w:rsidRPr="00BB5887">
        <w:rPr>
          <w:spacing w:val="-5"/>
          <w:lang w:eastAsia="en-US"/>
        </w:rPr>
        <w:t>Трансмиссия – 6 АКПП.</w:t>
      </w:r>
    </w:p>
    <w:p w:rsidR="00BB5887" w:rsidRPr="00BB5887" w:rsidRDefault="00DC7474" w:rsidP="00BB5887">
      <w:pPr>
        <w:suppressAutoHyphens w:val="0"/>
        <w:spacing w:after="0"/>
        <w:jc w:val="center"/>
        <w:rPr>
          <w:b/>
          <w:lang w:eastAsia="ru-RU"/>
        </w:rPr>
      </w:pPr>
      <w:r>
        <w:rPr>
          <w:b/>
          <w:lang w:eastAsia="ru-RU"/>
        </w:rPr>
        <w:t>Комплектация</w:t>
      </w:r>
      <w:r w:rsidR="00BB5887" w:rsidRPr="00BB5887">
        <w:rPr>
          <w:b/>
          <w:lang w:eastAsia="ru-RU"/>
        </w:rPr>
        <w:t>:</w:t>
      </w:r>
    </w:p>
    <w:tbl>
      <w:tblPr>
        <w:tblW w:w="0" w:type="auto"/>
        <w:tblCellSpacing w:w="15" w:type="dxa"/>
        <w:tblCellMar>
          <w:top w:w="15" w:type="dxa"/>
          <w:left w:w="15" w:type="dxa"/>
          <w:bottom w:w="15" w:type="dxa"/>
          <w:right w:w="15" w:type="dxa"/>
        </w:tblCellMar>
        <w:tblLook w:val="04A0"/>
      </w:tblPr>
      <w:tblGrid>
        <w:gridCol w:w="9848"/>
      </w:tblGrid>
      <w:tr w:rsidR="00BB5887" w:rsidRPr="00BB5887" w:rsidTr="007F380B">
        <w:trPr>
          <w:trHeight w:val="225"/>
          <w:tblCellSpacing w:w="15" w:type="dxa"/>
        </w:trPr>
        <w:tc>
          <w:tcPr>
            <w:tcW w:w="0" w:type="auto"/>
            <w:tcBorders>
              <w:top w:val="nil"/>
              <w:left w:val="nil"/>
              <w:bottom w:val="nil"/>
              <w:right w:val="nil"/>
            </w:tcBorders>
            <w:tcMar>
              <w:top w:w="75" w:type="dxa"/>
              <w:left w:w="75" w:type="dxa"/>
              <w:bottom w:w="75" w:type="dxa"/>
              <w:right w:w="75" w:type="dxa"/>
            </w:tcMar>
            <w:vAlign w:val="center"/>
            <w:hideMark/>
          </w:tcPr>
          <w:p w:rsidR="00BB5887" w:rsidRPr="00BB5887" w:rsidRDefault="00BB5887" w:rsidP="00BB5887">
            <w:pPr>
              <w:suppressAutoHyphens w:val="0"/>
              <w:spacing w:after="0"/>
              <w:rPr>
                <w:spacing w:val="-5"/>
                <w:lang w:eastAsia="ru-RU"/>
              </w:rPr>
            </w:pPr>
            <w:r w:rsidRPr="00BB5887">
              <w:rPr>
                <w:spacing w:val="-5"/>
                <w:lang w:eastAsia="ru-RU"/>
              </w:rPr>
              <w:t xml:space="preserve">Автоматическая коррекция угла наклона фар </w:t>
            </w:r>
          </w:p>
        </w:tc>
      </w:tr>
      <w:tr w:rsidR="00BB5887" w:rsidRPr="00BB5887" w:rsidTr="007F380B">
        <w:trPr>
          <w:trHeight w:val="225"/>
          <w:tblCellSpacing w:w="15" w:type="dxa"/>
        </w:trPr>
        <w:tc>
          <w:tcPr>
            <w:tcW w:w="0" w:type="auto"/>
            <w:tcBorders>
              <w:top w:val="nil"/>
              <w:left w:val="nil"/>
              <w:bottom w:val="nil"/>
              <w:right w:val="nil"/>
            </w:tcBorders>
            <w:shd w:val="clear" w:color="auto" w:fill="F1F1F1"/>
            <w:tcMar>
              <w:top w:w="75" w:type="dxa"/>
              <w:left w:w="75" w:type="dxa"/>
              <w:bottom w:w="75" w:type="dxa"/>
              <w:right w:w="75" w:type="dxa"/>
            </w:tcMar>
            <w:vAlign w:val="center"/>
            <w:hideMark/>
          </w:tcPr>
          <w:p w:rsidR="00BB5887" w:rsidRPr="00BB5887" w:rsidRDefault="00BB5887" w:rsidP="00BB5887">
            <w:pPr>
              <w:suppressAutoHyphens w:val="0"/>
              <w:spacing w:after="0"/>
              <w:rPr>
                <w:spacing w:val="-5"/>
                <w:lang w:eastAsia="ru-RU"/>
              </w:rPr>
            </w:pPr>
            <w:r w:rsidRPr="00BB5887">
              <w:rPr>
                <w:spacing w:val="-5"/>
                <w:lang w:eastAsia="ru-RU"/>
              </w:rPr>
              <w:t xml:space="preserve">Боковые зеркала заднего вида с автоматическим затемнением </w:t>
            </w:r>
          </w:p>
        </w:tc>
      </w:tr>
      <w:tr w:rsidR="00BB5887" w:rsidRPr="00BB5887" w:rsidTr="007F380B">
        <w:trPr>
          <w:trHeight w:val="225"/>
          <w:tblCellSpacing w:w="15" w:type="dxa"/>
        </w:trPr>
        <w:tc>
          <w:tcPr>
            <w:tcW w:w="0" w:type="auto"/>
            <w:tcBorders>
              <w:top w:val="nil"/>
              <w:left w:val="nil"/>
              <w:bottom w:val="nil"/>
              <w:right w:val="nil"/>
            </w:tcBorders>
            <w:tcMar>
              <w:top w:w="75" w:type="dxa"/>
              <w:left w:w="75" w:type="dxa"/>
              <w:bottom w:w="75" w:type="dxa"/>
              <w:right w:w="75" w:type="dxa"/>
            </w:tcMar>
            <w:vAlign w:val="center"/>
            <w:hideMark/>
          </w:tcPr>
          <w:p w:rsidR="00BB5887" w:rsidRPr="00BB5887" w:rsidRDefault="00BB5887" w:rsidP="00BB5887">
            <w:pPr>
              <w:suppressAutoHyphens w:val="0"/>
              <w:spacing w:after="0"/>
              <w:rPr>
                <w:spacing w:val="-5"/>
                <w:lang w:eastAsia="ru-RU"/>
              </w:rPr>
            </w:pPr>
            <w:r w:rsidRPr="00BB5887">
              <w:rPr>
                <w:spacing w:val="-5"/>
                <w:lang w:eastAsia="ru-RU"/>
              </w:rPr>
              <w:t xml:space="preserve">Боковые зеркала заднего вида со светодиодными повторителями указателей поворота </w:t>
            </w:r>
          </w:p>
        </w:tc>
      </w:tr>
      <w:tr w:rsidR="00BB5887" w:rsidRPr="00BB5887" w:rsidTr="007F380B">
        <w:trPr>
          <w:trHeight w:val="225"/>
          <w:tblCellSpacing w:w="15" w:type="dxa"/>
        </w:trPr>
        <w:tc>
          <w:tcPr>
            <w:tcW w:w="0" w:type="auto"/>
            <w:tcBorders>
              <w:top w:val="nil"/>
              <w:left w:val="nil"/>
              <w:bottom w:val="nil"/>
              <w:right w:val="nil"/>
            </w:tcBorders>
            <w:shd w:val="clear" w:color="auto" w:fill="F1F1F1"/>
            <w:tcMar>
              <w:top w:w="75" w:type="dxa"/>
              <w:left w:w="75" w:type="dxa"/>
              <w:bottom w:w="75" w:type="dxa"/>
              <w:right w:w="75" w:type="dxa"/>
            </w:tcMar>
            <w:vAlign w:val="center"/>
            <w:hideMark/>
          </w:tcPr>
          <w:p w:rsidR="00BB5887" w:rsidRPr="00BB5887" w:rsidRDefault="00BB5887" w:rsidP="00BB5887">
            <w:pPr>
              <w:suppressAutoHyphens w:val="0"/>
              <w:spacing w:after="0"/>
              <w:rPr>
                <w:spacing w:val="-5"/>
                <w:lang w:val="en-US" w:eastAsia="ru-RU"/>
              </w:rPr>
            </w:pPr>
            <w:proofErr w:type="spellStart"/>
            <w:r w:rsidRPr="00BB5887">
              <w:rPr>
                <w:spacing w:val="-5"/>
                <w:lang w:val="en-US" w:eastAsia="ru-RU"/>
              </w:rPr>
              <w:t>Задние</w:t>
            </w:r>
            <w:proofErr w:type="spellEnd"/>
            <w:r w:rsidRPr="00BB5887">
              <w:rPr>
                <w:spacing w:val="-5"/>
                <w:lang w:val="en-US" w:eastAsia="ru-RU"/>
              </w:rPr>
              <w:t xml:space="preserve"> </w:t>
            </w:r>
            <w:proofErr w:type="spellStart"/>
            <w:r w:rsidRPr="00BB5887">
              <w:rPr>
                <w:spacing w:val="-5"/>
                <w:lang w:val="en-US" w:eastAsia="ru-RU"/>
              </w:rPr>
              <w:t>противотуманные</w:t>
            </w:r>
            <w:proofErr w:type="spellEnd"/>
            <w:r w:rsidRPr="00BB5887">
              <w:rPr>
                <w:spacing w:val="-5"/>
                <w:lang w:val="en-US" w:eastAsia="ru-RU"/>
              </w:rPr>
              <w:t xml:space="preserve"> </w:t>
            </w:r>
            <w:proofErr w:type="spellStart"/>
            <w:r w:rsidRPr="00BB5887">
              <w:rPr>
                <w:spacing w:val="-5"/>
                <w:lang w:val="en-US" w:eastAsia="ru-RU"/>
              </w:rPr>
              <w:t>фонари</w:t>
            </w:r>
            <w:proofErr w:type="spellEnd"/>
            <w:r w:rsidRPr="00BB5887">
              <w:rPr>
                <w:spacing w:val="-5"/>
                <w:lang w:val="en-US" w:eastAsia="ru-RU"/>
              </w:rPr>
              <w:t xml:space="preserve"> </w:t>
            </w:r>
          </w:p>
        </w:tc>
      </w:tr>
      <w:tr w:rsidR="00BB5887" w:rsidRPr="00BB5887" w:rsidTr="007F380B">
        <w:trPr>
          <w:trHeight w:val="225"/>
          <w:tblCellSpacing w:w="15" w:type="dxa"/>
        </w:trPr>
        <w:tc>
          <w:tcPr>
            <w:tcW w:w="0" w:type="auto"/>
            <w:tcBorders>
              <w:top w:val="nil"/>
              <w:left w:val="nil"/>
              <w:bottom w:val="nil"/>
              <w:right w:val="nil"/>
            </w:tcBorders>
            <w:shd w:val="clear" w:color="auto" w:fill="F1F1F1"/>
            <w:tcMar>
              <w:top w:w="75" w:type="dxa"/>
              <w:left w:w="75" w:type="dxa"/>
              <w:bottom w:w="75" w:type="dxa"/>
              <w:right w:w="75" w:type="dxa"/>
            </w:tcMar>
            <w:vAlign w:val="center"/>
            <w:hideMark/>
          </w:tcPr>
          <w:p w:rsidR="00BB5887" w:rsidRPr="00BB5887" w:rsidRDefault="00BB5887" w:rsidP="00BB5887">
            <w:pPr>
              <w:suppressAutoHyphens w:val="0"/>
              <w:spacing w:after="0"/>
              <w:rPr>
                <w:spacing w:val="-5"/>
                <w:lang w:val="en-US" w:eastAsia="ru-RU"/>
              </w:rPr>
            </w:pPr>
            <w:proofErr w:type="spellStart"/>
            <w:r w:rsidRPr="00BB5887">
              <w:rPr>
                <w:spacing w:val="-5"/>
                <w:lang w:val="en-US" w:eastAsia="ru-RU"/>
              </w:rPr>
              <w:t>Обогрев</w:t>
            </w:r>
            <w:proofErr w:type="spellEnd"/>
            <w:r w:rsidRPr="00BB5887">
              <w:rPr>
                <w:spacing w:val="-5"/>
                <w:lang w:val="en-US" w:eastAsia="ru-RU"/>
              </w:rPr>
              <w:t xml:space="preserve"> </w:t>
            </w:r>
            <w:proofErr w:type="spellStart"/>
            <w:r w:rsidRPr="00BB5887">
              <w:rPr>
                <w:spacing w:val="-5"/>
                <w:lang w:val="en-US" w:eastAsia="ru-RU"/>
              </w:rPr>
              <w:t>форсунок</w:t>
            </w:r>
            <w:proofErr w:type="spellEnd"/>
            <w:r w:rsidRPr="00BB5887">
              <w:rPr>
                <w:spacing w:val="-5"/>
                <w:lang w:val="en-US" w:eastAsia="ru-RU"/>
              </w:rPr>
              <w:t xml:space="preserve"> </w:t>
            </w:r>
            <w:proofErr w:type="spellStart"/>
            <w:r w:rsidRPr="00BB5887">
              <w:rPr>
                <w:spacing w:val="-5"/>
                <w:lang w:val="en-US" w:eastAsia="ru-RU"/>
              </w:rPr>
              <w:t>стеклоомывателей</w:t>
            </w:r>
            <w:proofErr w:type="spellEnd"/>
            <w:r w:rsidRPr="00BB5887">
              <w:rPr>
                <w:spacing w:val="-5"/>
                <w:lang w:val="en-US" w:eastAsia="ru-RU"/>
              </w:rPr>
              <w:t xml:space="preserve"> </w:t>
            </w:r>
          </w:p>
        </w:tc>
      </w:tr>
      <w:tr w:rsidR="00BB5887" w:rsidRPr="00BB5887" w:rsidTr="007F380B">
        <w:trPr>
          <w:trHeight w:val="225"/>
          <w:tblCellSpacing w:w="15" w:type="dxa"/>
        </w:trPr>
        <w:tc>
          <w:tcPr>
            <w:tcW w:w="0" w:type="auto"/>
            <w:tcBorders>
              <w:top w:val="nil"/>
              <w:left w:val="nil"/>
              <w:bottom w:val="nil"/>
              <w:right w:val="nil"/>
            </w:tcBorders>
            <w:tcMar>
              <w:top w:w="75" w:type="dxa"/>
              <w:left w:w="75" w:type="dxa"/>
              <w:bottom w:w="75" w:type="dxa"/>
              <w:right w:w="75" w:type="dxa"/>
            </w:tcMar>
            <w:vAlign w:val="center"/>
            <w:hideMark/>
          </w:tcPr>
          <w:p w:rsidR="00BB5887" w:rsidRPr="00BB5887" w:rsidRDefault="00BB5887" w:rsidP="00BB5887">
            <w:pPr>
              <w:suppressAutoHyphens w:val="0"/>
              <w:spacing w:after="0"/>
              <w:rPr>
                <w:spacing w:val="-5"/>
                <w:lang w:eastAsia="ru-RU"/>
              </w:rPr>
            </w:pPr>
            <w:proofErr w:type="spellStart"/>
            <w:r w:rsidRPr="00BB5887">
              <w:rPr>
                <w:spacing w:val="-5"/>
                <w:lang w:eastAsia="ru-RU"/>
              </w:rPr>
              <w:t>Электрообогрев</w:t>
            </w:r>
            <w:proofErr w:type="spellEnd"/>
            <w:r w:rsidRPr="00BB5887">
              <w:rPr>
                <w:spacing w:val="-5"/>
                <w:lang w:eastAsia="ru-RU"/>
              </w:rPr>
              <w:t xml:space="preserve"> ветрового стекла (всей поверхности) </w:t>
            </w:r>
          </w:p>
        </w:tc>
      </w:tr>
      <w:tr w:rsidR="00BB5887" w:rsidRPr="00BB5887" w:rsidTr="007F380B">
        <w:trPr>
          <w:trHeight w:val="225"/>
          <w:tblCellSpacing w:w="15" w:type="dxa"/>
        </w:trPr>
        <w:tc>
          <w:tcPr>
            <w:tcW w:w="0" w:type="auto"/>
            <w:tcBorders>
              <w:top w:val="nil"/>
              <w:left w:val="nil"/>
              <w:bottom w:val="nil"/>
              <w:right w:val="nil"/>
            </w:tcBorders>
            <w:shd w:val="clear" w:color="auto" w:fill="F1F1F1"/>
            <w:tcMar>
              <w:top w:w="75" w:type="dxa"/>
              <w:left w:w="75" w:type="dxa"/>
              <w:bottom w:w="75" w:type="dxa"/>
              <w:right w:w="75" w:type="dxa"/>
            </w:tcMar>
            <w:vAlign w:val="center"/>
            <w:hideMark/>
          </w:tcPr>
          <w:p w:rsidR="00BB5887" w:rsidRPr="00BB5887" w:rsidRDefault="00BB5887" w:rsidP="00BB5887">
            <w:pPr>
              <w:suppressAutoHyphens w:val="0"/>
              <w:spacing w:after="0"/>
              <w:rPr>
                <w:spacing w:val="-5"/>
                <w:lang w:eastAsia="ru-RU"/>
              </w:rPr>
            </w:pPr>
            <w:r w:rsidRPr="00BB5887">
              <w:rPr>
                <w:spacing w:val="-5"/>
                <w:lang w:eastAsia="ru-RU"/>
              </w:rPr>
              <w:t xml:space="preserve">18-дюймовые </w:t>
            </w:r>
            <w:proofErr w:type="spellStart"/>
            <w:r w:rsidRPr="00BB5887">
              <w:rPr>
                <w:spacing w:val="-5"/>
                <w:lang w:eastAsia="ru-RU"/>
              </w:rPr>
              <w:t>легкосплавные</w:t>
            </w:r>
            <w:proofErr w:type="spellEnd"/>
            <w:r w:rsidRPr="00BB5887">
              <w:rPr>
                <w:spacing w:val="-5"/>
                <w:lang w:eastAsia="ru-RU"/>
              </w:rPr>
              <w:t xml:space="preserve"> диски, шины 285/60 </w:t>
            </w:r>
            <w:r w:rsidRPr="00BB5887">
              <w:rPr>
                <w:spacing w:val="-5"/>
                <w:lang w:val="en-US" w:eastAsia="ru-RU"/>
              </w:rPr>
              <w:t>R</w:t>
            </w:r>
            <w:r w:rsidRPr="00BB5887">
              <w:rPr>
                <w:spacing w:val="-5"/>
                <w:lang w:eastAsia="ru-RU"/>
              </w:rPr>
              <w:t xml:space="preserve">18 </w:t>
            </w:r>
          </w:p>
        </w:tc>
      </w:tr>
      <w:tr w:rsidR="00BB5887" w:rsidRPr="00BB5887" w:rsidTr="007F380B">
        <w:trPr>
          <w:trHeight w:val="225"/>
          <w:tblCellSpacing w:w="15" w:type="dxa"/>
        </w:trPr>
        <w:tc>
          <w:tcPr>
            <w:tcW w:w="0" w:type="auto"/>
            <w:tcBorders>
              <w:top w:val="nil"/>
              <w:left w:val="nil"/>
              <w:bottom w:val="nil"/>
              <w:right w:val="nil"/>
            </w:tcBorders>
            <w:tcMar>
              <w:top w:w="75" w:type="dxa"/>
              <w:left w:w="75" w:type="dxa"/>
              <w:bottom w:w="75" w:type="dxa"/>
              <w:right w:w="75" w:type="dxa"/>
            </w:tcMar>
            <w:vAlign w:val="center"/>
            <w:hideMark/>
          </w:tcPr>
          <w:p w:rsidR="00BB5887" w:rsidRPr="00BB5887" w:rsidRDefault="00BB5887" w:rsidP="00BB5887">
            <w:pPr>
              <w:suppressAutoHyphens w:val="0"/>
              <w:spacing w:after="0"/>
              <w:rPr>
                <w:spacing w:val="-5"/>
                <w:lang w:eastAsia="ru-RU"/>
              </w:rPr>
            </w:pPr>
            <w:r w:rsidRPr="00BB5887">
              <w:rPr>
                <w:spacing w:val="-5"/>
                <w:lang w:eastAsia="ru-RU"/>
              </w:rPr>
              <w:lastRenderedPageBreak/>
              <w:t xml:space="preserve">Полноразмерное запасное колесо на </w:t>
            </w:r>
            <w:proofErr w:type="spellStart"/>
            <w:r w:rsidRPr="00BB5887">
              <w:rPr>
                <w:spacing w:val="-5"/>
                <w:lang w:eastAsia="ru-RU"/>
              </w:rPr>
              <w:t>легкосплавном</w:t>
            </w:r>
            <w:proofErr w:type="spellEnd"/>
            <w:r w:rsidRPr="00BB5887">
              <w:rPr>
                <w:spacing w:val="-5"/>
                <w:lang w:eastAsia="ru-RU"/>
              </w:rPr>
              <w:t xml:space="preserve"> диске под днищем автомобиля </w:t>
            </w:r>
          </w:p>
        </w:tc>
      </w:tr>
      <w:tr w:rsidR="00BB5887" w:rsidRPr="00BB5887" w:rsidTr="007F380B">
        <w:trPr>
          <w:trHeight w:val="225"/>
          <w:tblCellSpacing w:w="15" w:type="dxa"/>
        </w:trPr>
        <w:tc>
          <w:tcPr>
            <w:tcW w:w="0" w:type="auto"/>
            <w:tcBorders>
              <w:top w:val="nil"/>
              <w:left w:val="nil"/>
              <w:bottom w:val="nil"/>
              <w:right w:val="nil"/>
            </w:tcBorders>
            <w:shd w:val="clear" w:color="auto" w:fill="F1F1F1"/>
            <w:tcMar>
              <w:top w:w="75" w:type="dxa"/>
              <w:left w:w="75" w:type="dxa"/>
              <w:bottom w:w="75" w:type="dxa"/>
              <w:right w:w="75" w:type="dxa"/>
            </w:tcMar>
            <w:vAlign w:val="center"/>
            <w:hideMark/>
          </w:tcPr>
          <w:p w:rsidR="00BB5887" w:rsidRPr="00BB5887" w:rsidRDefault="00BB5887" w:rsidP="00BB5887">
            <w:pPr>
              <w:suppressAutoHyphens w:val="0"/>
              <w:spacing w:after="0"/>
              <w:rPr>
                <w:spacing w:val="-5"/>
                <w:lang w:val="en-US" w:eastAsia="ru-RU"/>
              </w:rPr>
            </w:pPr>
            <w:proofErr w:type="spellStart"/>
            <w:r w:rsidRPr="00BB5887">
              <w:rPr>
                <w:spacing w:val="-5"/>
                <w:lang w:val="en-US" w:eastAsia="ru-RU"/>
              </w:rPr>
              <w:t>Хромированные</w:t>
            </w:r>
            <w:proofErr w:type="spellEnd"/>
            <w:r w:rsidRPr="00BB5887">
              <w:rPr>
                <w:spacing w:val="-5"/>
                <w:lang w:val="en-US" w:eastAsia="ru-RU"/>
              </w:rPr>
              <w:t xml:space="preserve"> </w:t>
            </w:r>
            <w:proofErr w:type="spellStart"/>
            <w:r w:rsidRPr="00BB5887">
              <w:rPr>
                <w:spacing w:val="-5"/>
                <w:lang w:val="en-US" w:eastAsia="ru-RU"/>
              </w:rPr>
              <w:t>боковые</w:t>
            </w:r>
            <w:proofErr w:type="spellEnd"/>
            <w:r w:rsidRPr="00BB5887">
              <w:rPr>
                <w:spacing w:val="-5"/>
                <w:lang w:val="en-US" w:eastAsia="ru-RU"/>
              </w:rPr>
              <w:t xml:space="preserve"> </w:t>
            </w:r>
            <w:proofErr w:type="spellStart"/>
            <w:r w:rsidRPr="00BB5887">
              <w:rPr>
                <w:spacing w:val="-5"/>
                <w:lang w:val="en-US" w:eastAsia="ru-RU"/>
              </w:rPr>
              <w:t>молдинги</w:t>
            </w:r>
            <w:proofErr w:type="spellEnd"/>
            <w:r w:rsidRPr="00BB5887">
              <w:rPr>
                <w:spacing w:val="-5"/>
                <w:lang w:val="en-US" w:eastAsia="ru-RU"/>
              </w:rPr>
              <w:t xml:space="preserve"> </w:t>
            </w:r>
          </w:p>
        </w:tc>
      </w:tr>
      <w:tr w:rsidR="00BB5887" w:rsidRPr="00BB5887" w:rsidTr="007F380B">
        <w:trPr>
          <w:trHeight w:val="225"/>
          <w:tblCellSpacing w:w="15" w:type="dxa"/>
        </w:trPr>
        <w:tc>
          <w:tcPr>
            <w:tcW w:w="0" w:type="auto"/>
            <w:tcBorders>
              <w:top w:val="nil"/>
              <w:left w:val="nil"/>
              <w:bottom w:val="nil"/>
              <w:right w:val="nil"/>
            </w:tcBorders>
            <w:tcMar>
              <w:top w:w="75" w:type="dxa"/>
              <w:left w:w="75" w:type="dxa"/>
              <w:bottom w:w="75" w:type="dxa"/>
              <w:right w:w="75" w:type="dxa"/>
            </w:tcMar>
            <w:vAlign w:val="center"/>
            <w:hideMark/>
          </w:tcPr>
          <w:p w:rsidR="00BB5887" w:rsidRPr="00BB5887" w:rsidRDefault="00BB5887" w:rsidP="00BB5887">
            <w:pPr>
              <w:suppressAutoHyphens w:val="0"/>
              <w:spacing w:after="0"/>
              <w:rPr>
                <w:spacing w:val="-5"/>
                <w:lang w:val="en-US" w:eastAsia="ru-RU"/>
              </w:rPr>
            </w:pPr>
            <w:proofErr w:type="spellStart"/>
            <w:r w:rsidRPr="00BB5887">
              <w:rPr>
                <w:spacing w:val="-5"/>
                <w:lang w:val="en-US" w:eastAsia="ru-RU"/>
              </w:rPr>
              <w:t>Передние</w:t>
            </w:r>
            <w:proofErr w:type="spellEnd"/>
            <w:r w:rsidRPr="00BB5887">
              <w:rPr>
                <w:spacing w:val="-5"/>
                <w:lang w:val="en-US" w:eastAsia="ru-RU"/>
              </w:rPr>
              <w:t xml:space="preserve"> и </w:t>
            </w:r>
            <w:proofErr w:type="spellStart"/>
            <w:r w:rsidRPr="00BB5887">
              <w:rPr>
                <w:spacing w:val="-5"/>
                <w:lang w:val="en-US" w:eastAsia="ru-RU"/>
              </w:rPr>
              <w:t>задние</w:t>
            </w:r>
            <w:proofErr w:type="spellEnd"/>
            <w:r w:rsidRPr="00BB5887">
              <w:rPr>
                <w:spacing w:val="-5"/>
                <w:lang w:val="en-US" w:eastAsia="ru-RU"/>
              </w:rPr>
              <w:t xml:space="preserve"> </w:t>
            </w:r>
            <w:proofErr w:type="spellStart"/>
            <w:r w:rsidRPr="00BB5887">
              <w:rPr>
                <w:spacing w:val="-5"/>
                <w:lang w:val="en-US" w:eastAsia="ru-RU"/>
              </w:rPr>
              <w:t>брызговики</w:t>
            </w:r>
            <w:proofErr w:type="spellEnd"/>
            <w:r w:rsidRPr="00BB5887">
              <w:rPr>
                <w:spacing w:val="-5"/>
                <w:lang w:val="en-US" w:eastAsia="ru-RU"/>
              </w:rPr>
              <w:t xml:space="preserve"> </w:t>
            </w:r>
          </w:p>
        </w:tc>
      </w:tr>
      <w:tr w:rsidR="00BB5887" w:rsidRPr="00BB5887" w:rsidTr="007F380B">
        <w:trPr>
          <w:trHeight w:val="225"/>
          <w:tblCellSpacing w:w="15" w:type="dxa"/>
        </w:trPr>
        <w:tc>
          <w:tcPr>
            <w:tcW w:w="0" w:type="auto"/>
            <w:tcBorders>
              <w:top w:val="nil"/>
              <w:left w:val="nil"/>
              <w:bottom w:val="nil"/>
              <w:right w:val="nil"/>
            </w:tcBorders>
            <w:shd w:val="clear" w:color="auto" w:fill="F1F1F1"/>
            <w:tcMar>
              <w:top w:w="75" w:type="dxa"/>
              <w:left w:w="75" w:type="dxa"/>
              <w:bottom w:w="75" w:type="dxa"/>
              <w:right w:w="75" w:type="dxa"/>
            </w:tcMar>
            <w:vAlign w:val="center"/>
            <w:hideMark/>
          </w:tcPr>
          <w:p w:rsidR="00BB5887" w:rsidRPr="00BB5887" w:rsidRDefault="00BB5887" w:rsidP="00BB5887">
            <w:pPr>
              <w:suppressAutoHyphens w:val="0"/>
              <w:spacing w:after="0"/>
              <w:rPr>
                <w:spacing w:val="-5"/>
                <w:lang w:val="en-US" w:eastAsia="ru-RU"/>
              </w:rPr>
            </w:pPr>
            <w:proofErr w:type="spellStart"/>
            <w:r w:rsidRPr="00BB5887">
              <w:rPr>
                <w:spacing w:val="-5"/>
                <w:lang w:val="en-US" w:eastAsia="ru-RU"/>
              </w:rPr>
              <w:t>Хромированные</w:t>
            </w:r>
            <w:proofErr w:type="spellEnd"/>
            <w:r w:rsidRPr="00BB5887">
              <w:rPr>
                <w:spacing w:val="-5"/>
                <w:lang w:val="en-US" w:eastAsia="ru-RU"/>
              </w:rPr>
              <w:t xml:space="preserve"> </w:t>
            </w:r>
            <w:proofErr w:type="spellStart"/>
            <w:r w:rsidRPr="00BB5887">
              <w:rPr>
                <w:spacing w:val="-5"/>
                <w:lang w:val="en-US" w:eastAsia="ru-RU"/>
              </w:rPr>
              <w:t>ручки</w:t>
            </w:r>
            <w:proofErr w:type="spellEnd"/>
            <w:r w:rsidRPr="00BB5887">
              <w:rPr>
                <w:spacing w:val="-5"/>
                <w:lang w:val="en-US" w:eastAsia="ru-RU"/>
              </w:rPr>
              <w:t xml:space="preserve"> </w:t>
            </w:r>
            <w:proofErr w:type="spellStart"/>
            <w:r w:rsidRPr="00BB5887">
              <w:rPr>
                <w:spacing w:val="-5"/>
                <w:lang w:val="en-US" w:eastAsia="ru-RU"/>
              </w:rPr>
              <w:t>дверей</w:t>
            </w:r>
            <w:proofErr w:type="spellEnd"/>
            <w:r w:rsidRPr="00BB5887">
              <w:rPr>
                <w:spacing w:val="-5"/>
                <w:lang w:val="en-US" w:eastAsia="ru-RU"/>
              </w:rPr>
              <w:t xml:space="preserve"> </w:t>
            </w:r>
          </w:p>
        </w:tc>
      </w:tr>
      <w:tr w:rsidR="00BB5887" w:rsidRPr="00BB5887" w:rsidTr="007F380B">
        <w:trPr>
          <w:trHeight w:val="225"/>
          <w:tblCellSpacing w:w="15" w:type="dxa"/>
        </w:trPr>
        <w:tc>
          <w:tcPr>
            <w:tcW w:w="0" w:type="auto"/>
            <w:tcBorders>
              <w:top w:val="nil"/>
              <w:left w:val="nil"/>
              <w:bottom w:val="nil"/>
              <w:right w:val="nil"/>
            </w:tcBorders>
            <w:tcMar>
              <w:top w:w="75" w:type="dxa"/>
              <w:left w:w="75" w:type="dxa"/>
              <w:bottom w:w="75" w:type="dxa"/>
              <w:right w:w="75" w:type="dxa"/>
            </w:tcMar>
            <w:vAlign w:val="center"/>
            <w:hideMark/>
          </w:tcPr>
          <w:p w:rsidR="00BB5887" w:rsidRPr="00BB5887" w:rsidRDefault="00BB5887" w:rsidP="00BB5887">
            <w:pPr>
              <w:suppressAutoHyphens w:val="0"/>
              <w:spacing w:after="0"/>
              <w:rPr>
                <w:spacing w:val="-5"/>
                <w:lang w:val="en-US" w:eastAsia="ru-RU"/>
              </w:rPr>
            </w:pPr>
            <w:proofErr w:type="spellStart"/>
            <w:r w:rsidRPr="00BB5887">
              <w:rPr>
                <w:spacing w:val="-5"/>
                <w:lang w:val="en-US" w:eastAsia="ru-RU"/>
              </w:rPr>
              <w:t>Задний</w:t>
            </w:r>
            <w:proofErr w:type="spellEnd"/>
            <w:r w:rsidRPr="00BB5887">
              <w:rPr>
                <w:spacing w:val="-5"/>
                <w:lang w:val="en-US" w:eastAsia="ru-RU"/>
              </w:rPr>
              <w:t xml:space="preserve"> </w:t>
            </w:r>
            <w:proofErr w:type="spellStart"/>
            <w:r w:rsidRPr="00BB5887">
              <w:rPr>
                <w:spacing w:val="-5"/>
                <w:lang w:val="en-US" w:eastAsia="ru-RU"/>
              </w:rPr>
              <w:t>спойлер</w:t>
            </w:r>
            <w:proofErr w:type="spellEnd"/>
            <w:r w:rsidRPr="00BB5887">
              <w:rPr>
                <w:spacing w:val="-5"/>
                <w:lang w:val="en-US" w:eastAsia="ru-RU"/>
              </w:rPr>
              <w:t xml:space="preserve"> </w:t>
            </w:r>
          </w:p>
        </w:tc>
      </w:tr>
      <w:tr w:rsidR="00BB5887" w:rsidRPr="00BB5887" w:rsidTr="007F380B">
        <w:trPr>
          <w:trHeight w:val="225"/>
          <w:tblCellSpacing w:w="15" w:type="dxa"/>
        </w:trPr>
        <w:tc>
          <w:tcPr>
            <w:tcW w:w="0" w:type="auto"/>
            <w:tcBorders>
              <w:top w:val="nil"/>
              <w:left w:val="nil"/>
              <w:bottom w:val="nil"/>
              <w:right w:val="nil"/>
            </w:tcBorders>
            <w:shd w:val="clear" w:color="auto" w:fill="F1F1F1"/>
            <w:tcMar>
              <w:top w:w="75" w:type="dxa"/>
              <w:left w:w="75" w:type="dxa"/>
              <w:bottom w:w="75" w:type="dxa"/>
              <w:right w:w="75" w:type="dxa"/>
            </w:tcMar>
            <w:vAlign w:val="center"/>
            <w:hideMark/>
          </w:tcPr>
          <w:p w:rsidR="00BB5887" w:rsidRPr="00BB5887" w:rsidRDefault="00BB5887" w:rsidP="00BB5887">
            <w:pPr>
              <w:suppressAutoHyphens w:val="0"/>
              <w:spacing w:after="0"/>
              <w:rPr>
                <w:spacing w:val="-5"/>
                <w:lang w:val="en-US" w:eastAsia="ru-RU"/>
              </w:rPr>
            </w:pPr>
            <w:proofErr w:type="spellStart"/>
            <w:r w:rsidRPr="00BB5887">
              <w:rPr>
                <w:spacing w:val="-5"/>
                <w:lang w:val="en-US" w:eastAsia="ru-RU"/>
              </w:rPr>
              <w:t>Передние</w:t>
            </w:r>
            <w:proofErr w:type="spellEnd"/>
            <w:r w:rsidRPr="00BB5887">
              <w:rPr>
                <w:spacing w:val="-5"/>
                <w:lang w:val="en-US" w:eastAsia="ru-RU"/>
              </w:rPr>
              <w:t xml:space="preserve"> </w:t>
            </w:r>
            <w:proofErr w:type="spellStart"/>
            <w:r w:rsidRPr="00BB5887">
              <w:rPr>
                <w:spacing w:val="-5"/>
                <w:lang w:val="en-US" w:eastAsia="ru-RU"/>
              </w:rPr>
              <w:t>противотуманные</w:t>
            </w:r>
            <w:proofErr w:type="spellEnd"/>
            <w:r w:rsidRPr="00BB5887">
              <w:rPr>
                <w:spacing w:val="-5"/>
                <w:lang w:val="en-US" w:eastAsia="ru-RU"/>
              </w:rPr>
              <w:t xml:space="preserve"> </w:t>
            </w:r>
            <w:proofErr w:type="spellStart"/>
            <w:r w:rsidRPr="00BB5887">
              <w:rPr>
                <w:spacing w:val="-5"/>
                <w:lang w:val="en-US" w:eastAsia="ru-RU"/>
              </w:rPr>
              <w:t>фары</w:t>
            </w:r>
            <w:proofErr w:type="spellEnd"/>
            <w:r w:rsidRPr="00BB5887">
              <w:rPr>
                <w:spacing w:val="-5"/>
                <w:lang w:val="en-US" w:eastAsia="ru-RU"/>
              </w:rPr>
              <w:t xml:space="preserve"> </w:t>
            </w:r>
          </w:p>
        </w:tc>
      </w:tr>
      <w:tr w:rsidR="00BB5887" w:rsidRPr="00BB5887" w:rsidTr="007F380B">
        <w:trPr>
          <w:trHeight w:val="225"/>
          <w:tblCellSpacing w:w="15" w:type="dxa"/>
        </w:trPr>
        <w:tc>
          <w:tcPr>
            <w:tcW w:w="0" w:type="auto"/>
            <w:tcBorders>
              <w:top w:val="nil"/>
              <w:left w:val="nil"/>
              <w:bottom w:val="nil"/>
              <w:right w:val="nil"/>
            </w:tcBorders>
            <w:tcMar>
              <w:top w:w="75" w:type="dxa"/>
              <w:left w:w="75" w:type="dxa"/>
              <w:bottom w:w="75" w:type="dxa"/>
              <w:right w:w="75" w:type="dxa"/>
            </w:tcMar>
            <w:vAlign w:val="center"/>
            <w:hideMark/>
          </w:tcPr>
          <w:p w:rsidR="00BB5887" w:rsidRPr="00BB5887" w:rsidRDefault="00BB5887" w:rsidP="00BB5887">
            <w:pPr>
              <w:suppressAutoHyphens w:val="0"/>
              <w:spacing w:after="0"/>
              <w:rPr>
                <w:spacing w:val="-5"/>
                <w:lang w:val="en-US" w:eastAsia="ru-RU"/>
              </w:rPr>
            </w:pPr>
            <w:proofErr w:type="spellStart"/>
            <w:r w:rsidRPr="00BB5887">
              <w:rPr>
                <w:spacing w:val="-5"/>
                <w:lang w:val="en-US" w:eastAsia="ru-RU"/>
              </w:rPr>
              <w:t>Светодиодные</w:t>
            </w:r>
            <w:proofErr w:type="spellEnd"/>
            <w:r w:rsidRPr="00BB5887">
              <w:rPr>
                <w:spacing w:val="-5"/>
                <w:lang w:val="en-US" w:eastAsia="ru-RU"/>
              </w:rPr>
              <w:t xml:space="preserve"> </w:t>
            </w:r>
            <w:proofErr w:type="spellStart"/>
            <w:r w:rsidRPr="00BB5887">
              <w:rPr>
                <w:spacing w:val="-5"/>
                <w:lang w:val="en-US" w:eastAsia="ru-RU"/>
              </w:rPr>
              <w:t>дневные</w:t>
            </w:r>
            <w:proofErr w:type="spellEnd"/>
            <w:r w:rsidRPr="00BB5887">
              <w:rPr>
                <w:spacing w:val="-5"/>
                <w:lang w:val="en-US" w:eastAsia="ru-RU"/>
              </w:rPr>
              <w:t xml:space="preserve"> </w:t>
            </w:r>
            <w:proofErr w:type="spellStart"/>
            <w:r w:rsidRPr="00BB5887">
              <w:rPr>
                <w:spacing w:val="-5"/>
                <w:lang w:val="en-US" w:eastAsia="ru-RU"/>
              </w:rPr>
              <w:t>ходовые</w:t>
            </w:r>
            <w:proofErr w:type="spellEnd"/>
            <w:r w:rsidRPr="00BB5887">
              <w:rPr>
                <w:spacing w:val="-5"/>
                <w:lang w:val="en-US" w:eastAsia="ru-RU"/>
              </w:rPr>
              <w:t xml:space="preserve"> </w:t>
            </w:r>
            <w:proofErr w:type="spellStart"/>
            <w:r w:rsidRPr="00BB5887">
              <w:rPr>
                <w:spacing w:val="-5"/>
                <w:lang w:val="en-US" w:eastAsia="ru-RU"/>
              </w:rPr>
              <w:t>огни</w:t>
            </w:r>
            <w:proofErr w:type="spellEnd"/>
            <w:r w:rsidRPr="00BB5887">
              <w:rPr>
                <w:spacing w:val="-5"/>
                <w:lang w:val="en-US" w:eastAsia="ru-RU"/>
              </w:rPr>
              <w:t xml:space="preserve"> </w:t>
            </w:r>
          </w:p>
        </w:tc>
      </w:tr>
      <w:tr w:rsidR="00BB5887" w:rsidRPr="00BB5887" w:rsidTr="007F380B">
        <w:trPr>
          <w:trHeight w:val="225"/>
          <w:tblCellSpacing w:w="15" w:type="dxa"/>
        </w:trPr>
        <w:tc>
          <w:tcPr>
            <w:tcW w:w="0" w:type="auto"/>
            <w:tcBorders>
              <w:top w:val="nil"/>
              <w:left w:val="nil"/>
              <w:bottom w:val="nil"/>
              <w:right w:val="nil"/>
            </w:tcBorders>
            <w:shd w:val="clear" w:color="auto" w:fill="F1F1F1"/>
            <w:tcMar>
              <w:top w:w="75" w:type="dxa"/>
              <w:left w:w="75" w:type="dxa"/>
              <w:bottom w:w="75" w:type="dxa"/>
              <w:right w:w="75" w:type="dxa"/>
            </w:tcMar>
            <w:vAlign w:val="center"/>
            <w:hideMark/>
          </w:tcPr>
          <w:p w:rsidR="00BB5887" w:rsidRPr="00BB5887" w:rsidRDefault="00BB5887" w:rsidP="00BB5887">
            <w:pPr>
              <w:suppressAutoHyphens w:val="0"/>
              <w:spacing w:after="0"/>
              <w:rPr>
                <w:spacing w:val="-5"/>
                <w:lang w:eastAsia="ru-RU"/>
              </w:rPr>
            </w:pPr>
            <w:r w:rsidRPr="00BB5887">
              <w:rPr>
                <w:spacing w:val="-5"/>
                <w:lang w:eastAsia="ru-RU"/>
              </w:rPr>
              <w:t xml:space="preserve">Дополнительные галогеновые фары дальнего света </w:t>
            </w:r>
          </w:p>
        </w:tc>
      </w:tr>
      <w:tr w:rsidR="00BB5887" w:rsidRPr="00BB5887" w:rsidTr="007F380B">
        <w:trPr>
          <w:trHeight w:val="225"/>
          <w:tblCellSpacing w:w="15" w:type="dxa"/>
        </w:trPr>
        <w:tc>
          <w:tcPr>
            <w:tcW w:w="0" w:type="auto"/>
            <w:tcBorders>
              <w:top w:val="nil"/>
              <w:left w:val="nil"/>
              <w:bottom w:val="nil"/>
              <w:right w:val="nil"/>
            </w:tcBorders>
            <w:tcMar>
              <w:top w:w="75" w:type="dxa"/>
              <w:left w:w="75" w:type="dxa"/>
              <w:bottom w:w="75" w:type="dxa"/>
              <w:right w:w="75" w:type="dxa"/>
            </w:tcMar>
            <w:vAlign w:val="center"/>
            <w:hideMark/>
          </w:tcPr>
          <w:p w:rsidR="00BB5887" w:rsidRPr="00BB5887" w:rsidRDefault="00BB5887" w:rsidP="00BB5887">
            <w:pPr>
              <w:suppressAutoHyphens w:val="0"/>
              <w:spacing w:after="0"/>
              <w:rPr>
                <w:spacing w:val="-5"/>
                <w:lang w:eastAsia="ru-RU"/>
              </w:rPr>
            </w:pPr>
            <w:r w:rsidRPr="00BB5887">
              <w:rPr>
                <w:spacing w:val="-5"/>
                <w:lang w:eastAsia="ru-RU"/>
              </w:rPr>
              <w:t xml:space="preserve">Ксеноновые фары ближнего и дальнего света </w:t>
            </w:r>
          </w:p>
        </w:tc>
      </w:tr>
      <w:tr w:rsidR="00BB5887" w:rsidRPr="00BB5887" w:rsidTr="007F380B">
        <w:trPr>
          <w:trHeight w:val="225"/>
          <w:tblCellSpacing w:w="15" w:type="dxa"/>
        </w:trPr>
        <w:tc>
          <w:tcPr>
            <w:tcW w:w="0" w:type="auto"/>
            <w:tcBorders>
              <w:top w:val="nil"/>
              <w:left w:val="nil"/>
              <w:bottom w:val="nil"/>
              <w:right w:val="nil"/>
            </w:tcBorders>
            <w:shd w:val="clear" w:color="auto" w:fill="F1F1F1"/>
            <w:tcMar>
              <w:top w:w="75" w:type="dxa"/>
              <w:left w:w="75" w:type="dxa"/>
              <w:bottom w:w="75" w:type="dxa"/>
              <w:right w:w="75" w:type="dxa"/>
            </w:tcMar>
            <w:vAlign w:val="center"/>
            <w:hideMark/>
          </w:tcPr>
          <w:p w:rsidR="00BB5887" w:rsidRPr="00BB5887" w:rsidRDefault="00BB5887" w:rsidP="00BB5887">
            <w:pPr>
              <w:suppressAutoHyphens w:val="0"/>
              <w:spacing w:after="0"/>
              <w:rPr>
                <w:spacing w:val="-5"/>
                <w:lang w:val="en-US" w:eastAsia="ru-RU"/>
              </w:rPr>
            </w:pPr>
            <w:proofErr w:type="spellStart"/>
            <w:r w:rsidRPr="00BB5887">
              <w:rPr>
                <w:spacing w:val="-5"/>
                <w:lang w:val="en-US" w:eastAsia="ru-RU"/>
              </w:rPr>
              <w:t>Омыватель</w:t>
            </w:r>
            <w:proofErr w:type="spellEnd"/>
            <w:r w:rsidRPr="00BB5887">
              <w:rPr>
                <w:spacing w:val="-5"/>
                <w:lang w:val="en-US" w:eastAsia="ru-RU"/>
              </w:rPr>
              <w:t xml:space="preserve"> </w:t>
            </w:r>
            <w:proofErr w:type="spellStart"/>
            <w:r w:rsidRPr="00BB5887">
              <w:rPr>
                <w:spacing w:val="-5"/>
                <w:lang w:val="en-US" w:eastAsia="ru-RU"/>
              </w:rPr>
              <w:t>фар</w:t>
            </w:r>
            <w:proofErr w:type="spellEnd"/>
            <w:r w:rsidRPr="00BB5887">
              <w:rPr>
                <w:spacing w:val="-5"/>
                <w:lang w:val="en-US" w:eastAsia="ru-RU"/>
              </w:rPr>
              <w:t xml:space="preserve"> </w:t>
            </w:r>
          </w:p>
        </w:tc>
      </w:tr>
      <w:tr w:rsidR="00BB5887" w:rsidRPr="00BB5887" w:rsidTr="007F380B">
        <w:trPr>
          <w:trHeight w:val="225"/>
          <w:tblCellSpacing w:w="15" w:type="dxa"/>
        </w:trPr>
        <w:tc>
          <w:tcPr>
            <w:tcW w:w="0" w:type="auto"/>
            <w:tcBorders>
              <w:top w:val="nil"/>
              <w:left w:val="nil"/>
              <w:bottom w:val="nil"/>
              <w:right w:val="nil"/>
            </w:tcBorders>
            <w:tcMar>
              <w:top w:w="75" w:type="dxa"/>
              <w:left w:w="75" w:type="dxa"/>
              <w:bottom w:w="75" w:type="dxa"/>
              <w:right w:w="75" w:type="dxa"/>
            </w:tcMar>
            <w:vAlign w:val="center"/>
            <w:hideMark/>
          </w:tcPr>
          <w:p w:rsidR="00BB5887" w:rsidRPr="00BB5887" w:rsidRDefault="00BB5887" w:rsidP="00BB5887">
            <w:pPr>
              <w:suppressAutoHyphens w:val="0"/>
              <w:spacing w:after="0"/>
              <w:rPr>
                <w:spacing w:val="-5"/>
                <w:lang w:val="en-US" w:eastAsia="ru-RU"/>
              </w:rPr>
            </w:pPr>
            <w:proofErr w:type="spellStart"/>
            <w:r w:rsidRPr="00BB5887">
              <w:rPr>
                <w:spacing w:val="-5"/>
                <w:lang w:val="en-US" w:eastAsia="ru-RU"/>
              </w:rPr>
              <w:t>Рейлинги</w:t>
            </w:r>
            <w:proofErr w:type="spellEnd"/>
            <w:r w:rsidRPr="00BB5887">
              <w:rPr>
                <w:spacing w:val="-5"/>
                <w:lang w:val="en-US" w:eastAsia="ru-RU"/>
              </w:rPr>
              <w:t xml:space="preserve"> </w:t>
            </w:r>
            <w:proofErr w:type="spellStart"/>
            <w:r w:rsidRPr="00BB5887">
              <w:rPr>
                <w:spacing w:val="-5"/>
                <w:lang w:val="en-US" w:eastAsia="ru-RU"/>
              </w:rPr>
              <w:t>на</w:t>
            </w:r>
            <w:proofErr w:type="spellEnd"/>
            <w:r w:rsidRPr="00BB5887">
              <w:rPr>
                <w:spacing w:val="-5"/>
                <w:lang w:val="en-US" w:eastAsia="ru-RU"/>
              </w:rPr>
              <w:t xml:space="preserve"> </w:t>
            </w:r>
            <w:proofErr w:type="spellStart"/>
            <w:r w:rsidRPr="00BB5887">
              <w:rPr>
                <w:spacing w:val="-5"/>
                <w:lang w:val="en-US" w:eastAsia="ru-RU"/>
              </w:rPr>
              <w:t>крыше</w:t>
            </w:r>
            <w:proofErr w:type="spellEnd"/>
            <w:r w:rsidRPr="00BB5887">
              <w:rPr>
                <w:spacing w:val="-5"/>
                <w:lang w:val="en-US" w:eastAsia="ru-RU"/>
              </w:rPr>
              <w:t xml:space="preserve"> </w:t>
            </w:r>
          </w:p>
        </w:tc>
      </w:tr>
      <w:tr w:rsidR="00BB5887" w:rsidRPr="00BB5887" w:rsidTr="007F380B">
        <w:trPr>
          <w:trHeight w:val="225"/>
          <w:tblCellSpacing w:w="15" w:type="dxa"/>
        </w:trPr>
        <w:tc>
          <w:tcPr>
            <w:tcW w:w="0" w:type="auto"/>
            <w:tcBorders>
              <w:top w:val="nil"/>
              <w:left w:val="nil"/>
              <w:bottom w:val="nil"/>
              <w:right w:val="nil"/>
            </w:tcBorders>
            <w:shd w:val="clear" w:color="auto" w:fill="F1F1F1"/>
            <w:tcMar>
              <w:top w:w="75" w:type="dxa"/>
              <w:left w:w="75" w:type="dxa"/>
              <w:bottom w:w="75" w:type="dxa"/>
              <w:right w:w="75" w:type="dxa"/>
            </w:tcMar>
            <w:vAlign w:val="center"/>
            <w:hideMark/>
          </w:tcPr>
          <w:p w:rsidR="00BB5887" w:rsidRPr="00BB5887" w:rsidRDefault="00BB5887" w:rsidP="00BB5887">
            <w:pPr>
              <w:suppressAutoHyphens w:val="0"/>
              <w:spacing w:after="0"/>
              <w:rPr>
                <w:spacing w:val="-5"/>
                <w:lang w:eastAsia="ru-RU"/>
              </w:rPr>
            </w:pPr>
            <w:r w:rsidRPr="00BB5887">
              <w:rPr>
                <w:spacing w:val="-5"/>
                <w:lang w:eastAsia="ru-RU"/>
              </w:rPr>
              <w:t xml:space="preserve">Боковые зеркала заднего вида </w:t>
            </w:r>
            <w:r w:rsidRPr="00BB5887">
              <w:rPr>
                <w:spacing w:val="-5"/>
                <w:lang w:val="en-US" w:eastAsia="ru-RU"/>
              </w:rPr>
              <w:t>c</w:t>
            </w:r>
            <w:r w:rsidRPr="00BB5887">
              <w:rPr>
                <w:spacing w:val="-5"/>
                <w:lang w:eastAsia="ru-RU"/>
              </w:rPr>
              <w:t xml:space="preserve"> обогревом, </w:t>
            </w:r>
            <w:proofErr w:type="spellStart"/>
            <w:r w:rsidRPr="00BB5887">
              <w:rPr>
                <w:spacing w:val="-5"/>
                <w:lang w:eastAsia="ru-RU"/>
              </w:rPr>
              <w:t>электрорегулировкой</w:t>
            </w:r>
            <w:proofErr w:type="spellEnd"/>
            <w:r w:rsidRPr="00BB5887">
              <w:rPr>
                <w:spacing w:val="-5"/>
                <w:lang w:eastAsia="ru-RU"/>
              </w:rPr>
              <w:t xml:space="preserve"> и электроприводом складыв</w:t>
            </w:r>
            <w:r w:rsidRPr="00BB5887">
              <w:rPr>
                <w:spacing w:val="-5"/>
                <w:lang w:eastAsia="ru-RU"/>
              </w:rPr>
              <w:t>а</w:t>
            </w:r>
            <w:r w:rsidRPr="00BB5887">
              <w:rPr>
                <w:spacing w:val="-5"/>
                <w:lang w:eastAsia="ru-RU"/>
              </w:rPr>
              <w:t xml:space="preserve">ния </w:t>
            </w:r>
          </w:p>
        </w:tc>
      </w:tr>
      <w:tr w:rsidR="00BB5887" w:rsidRPr="00BB5887" w:rsidTr="007F380B">
        <w:trPr>
          <w:trHeight w:val="225"/>
          <w:tblCellSpacing w:w="15" w:type="dxa"/>
        </w:trPr>
        <w:tc>
          <w:tcPr>
            <w:tcW w:w="0" w:type="auto"/>
            <w:tcBorders>
              <w:top w:val="nil"/>
              <w:left w:val="nil"/>
              <w:bottom w:val="nil"/>
              <w:right w:val="nil"/>
            </w:tcBorders>
            <w:shd w:val="clear" w:color="auto" w:fill="F1F1F1"/>
            <w:tcMar>
              <w:top w:w="75" w:type="dxa"/>
              <w:left w:w="75" w:type="dxa"/>
              <w:bottom w:w="75" w:type="dxa"/>
              <w:right w:w="75" w:type="dxa"/>
            </w:tcMar>
            <w:vAlign w:val="center"/>
            <w:hideMark/>
          </w:tcPr>
          <w:p w:rsidR="00BB5887" w:rsidRPr="00BB5887" w:rsidRDefault="00BB5887" w:rsidP="00BB5887">
            <w:pPr>
              <w:suppressAutoHyphens w:val="0"/>
              <w:spacing w:after="0"/>
              <w:rPr>
                <w:spacing w:val="-5"/>
                <w:lang w:val="en-US" w:eastAsia="ru-RU"/>
              </w:rPr>
            </w:pPr>
            <w:proofErr w:type="spellStart"/>
            <w:r w:rsidRPr="00BB5887">
              <w:rPr>
                <w:spacing w:val="-5"/>
                <w:lang w:val="en-US" w:eastAsia="ru-RU"/>
              </w:rPr>
              <w:t>Гидроусилитель</w:t>
            </w:r>
            <w:proofErr w:type="spellEnd"/>
            <w:r w:rsidRPr="00BB5887">
              <w:rPr>
                <w:spacing w:val="-5"/>
                <w:lang w:val="en-US" w:eastAsia="ru-RU"/>
              </w:rPr>
              <w:t xml:space="preserve"> </w:t>
            </w:r>
            <w:proofErr w:type="spellStart"/>
            <w:r w:rsidRPr="00BB5887">
              <w:rPr>
                <w:spacing w:val="-5"/>
                <w:lang w:val="en-US" w:eastAsia="ru-RU"/>
              </w:rPr>
              <w:t>рулевого</w:t>
            </w:r>
            <w:proofErr w:type="spellEnd"/>
            <w:r w:rsidRPr="00BB5887">
              <w:rPr>
                <w:spacing w:val="-5"/>
                <w:lang w:val="en-US" w:eastAsia="ru-RU"/>
              </w:rPr>
              <w:t xml:space="preserve"> </w:t>
            </w:r>
            <w:proofErr w:type="spellStart"/>
            <w:r w:rsidRPr="00BB5887">
              <w:rPr>
                <w:spacing w:val="-5"/>
                <w:lang w:val="en-US" w:eastAsia="ru-RU"/>
              </w:rPr>
              <w:t>управления</w:t>
            </w:r>
            <w:proofErr w:type="spellEnd"/>
            <w:r w:rsidRPr="00BB5887">
              <w:rPr>
                <w:spacing w:val="-5"/>
                <w:lang w:val="en-US" w:eastAsia="ru-RU"/>
              </w:rPr>
              <w:t xml:space="preserve"> </w:t>
            </w:r>
          </w:p>
        </w:tc>
      </w:tr>
      <w:tr w:rsidR="00BB5887" w:rsidRPr="00BB5887" w:rsidTr="007F380B">
        <w:trPr>
          <w:trHeight w:val="225"/>
          <w:tblCellSpacing w:w="15" w:type="dxa"/>
        </w:trPr>
        <w:tc>
          <w:tcPr>
            <w:tcW w:w="0" w:type="auto"/>
            <w:tcBorders>
              <w:top w:val="nil"/>
              <w:left w:val="nil"/>
              <w:bottom w:val="nil"/>
              <w:right w:val="nil"/>
            </w:tcBorders>
            <w:tcMar>
              <w:top w:w="75" w:type="dxa"/>
              <w:left w:w="75" w:type="dxa"/>
              <w:bottom w:w="75" w:type="dxa"/>
              <w:right w:w="75" w:type="dxa"/>
            </w:tcMar>
            <w:vAlign w:val="center"/>
            <w:hideMark/>
          </w:tcPr>
          <w:p w:rsidR="00BB5887" w:rsidRPr="00BB5887" w:rsidRDefault="00BB5887" w:rsidP="00787E7A">
            <w:pPr>
              <w:suppressAutoHyphens w:val="0"/>
              <w:spacing w:after="0"/>
              <w:rPr>
                <w:spacing w:val="-5"/>
                <w:lang w:eastAsia="ru-RU"/>
              </w:rPr>
            </w:pPr>
            <w:r w:rsidRPr="00BB5887">
              <w:rPr>
                <w:spacing w:val="-5"/>
                <w:lang w:eastAsia="ru-RU"/>
              </w:rPr>
              <w:t xml:space="preserve">Мультифункциональное рулевое колесо </w:t>
            </w:r>
          </w:p>
        </w:tc>
      </w:tr>
      <w:tr w:rsidR="00BB5887" w:rsidRPr="00BB5887" w:rsidTr="007F380B">
        <w:trPr>
          <w:trHeight w:val="225"/>
          <w:tblCellSpacing w:w="15" w:type="dxa"/>
        </w:trPr>
        <w:tc>
          <w:tcPr>
            <w:tcW w:w="0" w:type="auto"/>
            <w:tcBorders>
              <w:top w:val="nil"/>
              <w:left w:val="nil"/>
              <w:bottom w:val="nil"/>
              <w:right w:val="nil"/>
            </w:tcBorders>
            <w:shd w:val="clear" w:color="auto" w:fill="F1F1F1"/>
            <w:tcMar>
              <w:top w:w="75" w:type="dxa"/>
              <w:left w:w="75" w:type="dxa"/>
              <w:bottom w:w="75" w:type="dxa"/>
              <w:right w:w="75" w:type="dxa"/>
            </w:tcMar>
            <w:vAlign w:val="center"/>
            <w:hideMark/>
          </w:tcPr>
          <w:p w:rsidR="00BB5887" w:rsidRPr="00BB5887" w:rsidRDefault="00BB5887" w:rsidP="00BB5887">
            <w:pPr>
              <w:suppressAutoHyphens w:val="0"/>
              <w:spacing w:after="0"/>
              <w:rPr>
                <w:spacing w:val="-5"/>
                <w:lang w:val="en-US" w:eastAsia="ru-RU"/>
              </w:rPr>
            </w:pPr>
            <w:proofErr w:type="spellStart"/>
            <w:r w:rsidRPr="00BB5887">
              <w:rPr>
                <w:spacing w:val="-5"/>
                <w:lang w:val="en-US" w:eastAsia="ru-RU"/>
              </w:rPr>
              <w:t>Подогрев</w:t>
            </w:r>
            <w:proofErr w:type="spellEnd"/>
            <w:r w:rsidRPr="00BB5887">
              <w:rPr>
                <w:spacing w:val="-5"/>
                <w:lang w:val="en-US" w:eastAsia="ru-RU"/>
              </w:rPr>
              <w:t xml:space="preserve"> </w:t>
            </w:r>
            <w:proofErr w:type="spellStart"/>
            <w:r w:rsidRPr="00BB5887">
              <w:rPr>
                <w:spacing w:val="-5"/>
                <w:lang w:val="en-US" w:eastAsia="ru-RU"/>
              </w:rPr>
              <w:t>сидений</w:t>
            </w:r>
            <w:proofErr w:type="spellEnd"/>
            <w:r w:rsidRPr="00BB5887">
              <w:rPr>
                <w:spacing w:val="-5"/>
                <w:lang w:val="en-US" w:eastAsia="ru-RU"/>
              </w:rPr>
              <w:t xml:space="preserve"> </w:t>
            </w:r>
            <w:proofErr w:type="spellStart"/>
            <w:r w:rsidRPr="00BB5887">
              <w:rPr>
                <w:spacing w:val="-5"/>
                <w:lang w:val="en-US" w:eastAsia="ru-RU"/>
              </w:rPr>
              <w:t>первого</w:t>
            </w:r>
            <w:proofErr w:type="spellEnd"/>
            <w:r w:rsidRPr="00BB5887">
              <w:rPr>
                <w:spacing w:val="-5"/>
                <w:lang w:val="en-US" w:eastAsia="ru-RU"/>
              </w:rPr>
              <w:t xml:space="preserve"> </w:t>
            </w:r>
            <w:proofErr w:type="spellStart"/>
            <w:r w:rsidRPr="00BB5887">
              <w:rPr>
                <w:spacing w:val="-5"/>
                <w:lang w:val="en-US" w:eastAsia="ru-RU"/>
              </w:rPr>
              <w:t>ряда</w:t>
            </w:r>
            <w:proofErr w:type="spellEnd"/>
          </w:p>
        </w:tc>
      </w:tr>
      <w:tr w:rsidR="00BB5887" w:rsidRPr="00BB5887" w:rsidTr="007F380B">
        <w:trPr>
          <w:trHeight w:val="225"/>
          <w:tblCellSpacing w:w="15" w:type="dxa"/>
        </w:trPr>
        <w:tc>
          <w:tcPr>
            <w:tcW w:w="0" w:type="auto"/>
            <w:tcBorders>
              <w:top w:val="nil"/>
              <w:left w:val="nil"/>
              <w:bottom w:val="nil"/>
              <w:right w:val="nil"/>
            </w:tcBorders>
            <w:shd w:val="clear" w:color="auto" w:fill="F1F1F1"/>
            <w:tcMar>
              <w:top w:w="75" w:type="dxa"/>
              <w:left w:w="75" w:type="dxa"/>
              <w:bottom w:w="75" w:type="dxa"/>
              <w:right w:w="75" w:type="dxa"/>
            </w:tcMar>
            <w:vAlign w:val="center"/>
            <w:hideMark/>
          </w:tcPr>
          <w:p w:rsidR="00BB5887" w:rsidRPr="00BB5887" w:rsidRDefault="00BB5887" w:rsidP="00BB5887">
            <w:pPr>
              <w:suppressAutoHyphens w:val="0"/>
              <w:spacing w:after="0"/>
              <w:rPr>
                <w:spacing w:val="-5"/>
                <w:lang w:eastAsia="ru-RU"/>
              </w:rPr>
            </w:pPr>
            <w:r w:rsidRPr="00BB5887">
              <w:rPr>
                <w:spacing w:val="-5"/>
                <w:lang w:eastAsia="ru-RU"/>
              </w:rPr>
              <w:t>Розетка 12</w:t>
            </w:r>
            <w:r w:rsidRPr="00BB5887">
              <w:rPr>
                <w:spacing w:val="-5"/>
                <w:lang w:val="en-US" w:eastAsia="ru-RU"/>
              </w:rPr>
              <w:t>V</w:t>
            </w:r>
            <w:r w:rsidRPr="00BB5887">
              <w:rPr>
                <w:spacing w:val="-5"/>
                <w:lang w:eastAsia="ru-RU"/>
              </w:rPr>
              <w:t xml:space="preserve"> для пассажиров первого ряда </w:t>
            </w:r>
          </w:p>
        </w:tc>
      </w:tr>
      <w:tr w:rsidR="00BB5887" w:rsidRPr="00BB5887" w:rsidTr="007F380B">
        <w:trPr>
          <w:trHeight w:val="225"/>
          <w:tblCellSpacing w:w="15" w:type="dxa"/>
        </w:trPr>
        <w:tc>
          <w:tcPr>
            <w:tcW w:w="0" w:type="auto"/>
            <w:tcBorders>
              <w:top w:val="nil"/>
              <w:left w:val="nil"/>
              <w:bottom w:val="nil"/>
              <w:right w:val="nil"/>
            </w:tcBorders>
            <w:tcMar>
              <w:top w:w="75" w:type="dxa"/>
              <w:left w:w="75" w:type="dxa"/>
              <w:bottom w:w="75" w:type="dxa"/>
              <w:right w:w="75" w:type="dxa"/>
            </w:tcMar>
            <w:vAlign w:val="center"/>
            <w:hideMark/>
          </w:tcPr>
          <w:p w:rsidR="00BB5887" w:rsidRPr="00BB5887" w:rsidRDefault="00BB5887" w:rsidP="003269B7">
            <w:pPr>
              <w:suppressAutoHyphens w:val="0"/>
              <w:spacing w:after="0"/>
              <w:rPr>
                <w:spacing w:val="-5"/>
                <w:lang w:eastAsia="ru-RU"/>
              </w:rPr>
            </w:pPr>
            <w:r w:rsidRPr="00BB5887">
              <w:rPr>
                <w:spacing w:val="-5"/>
                <w:lang w:eastAsia="ru-RU"/>
              </w:rPr>
              <w:t xml:space="preserve">Сиденье водителя и переднего пассажира с </w:t>
            </w:r>
            <w:proofErr w:type="spellStart"/>
            <w:r w:rsidRPr="00BB5887">
              <w:rPr>
                <w:spacing w:val="-5"/>
                <w:lang w:eastAsia="ru-RU"/>
              </w:rPr>
              <w:t>электрорегулировкой</w:t>
            </w:r>
            <w:proofErr w:type="spellEnd"/>
            <w:r w:rsidRPr="00BB5887">
              <w:rPr>
                <w:spacing w:val="-5"/>
                <w:lang w:eastAsia="ru-RU"/>
              </w:rPr>
              <w:t xml:space="preserve"> в </w:t>
            </w:r>
            <w:r w:rsidR="003269B7">
              <w:rPr>
                <w:spacing w:val="-5"/>
                <w:lang w:eastAsia="ru-RU"/>
              </w:rPr>
              <w:t>нескольких</w:t>
            </w:r>
            <w:r w:rsidRPr="00BB5887">
              <w:rPr>
                <w:spacing w:val="-5"/>
                <w:lang w:eastAsia="ru-RU"/>
              </w:rPr>
              <w:t xml:space="preserve"> направлениях </w:t>
            </w:r>
          </w:p>
        </w:tc>
      </w:tr>
      <w:tr w:rsidR="00BB5887" w:rsidRPr="00BB5887" w:rsidTr="007F380B">
        <w:trPr>
          <w:trHeight w:val="225"/>
          <w:tblCellSpacing w:w="15" w:type="dxa"/>
        </w:trPr>
        <w:tc>
          <w:tcPr>
            <w:tcW w:w="0" w:type="auto"/>
            <w:tcBorders>
              <w:top w:val="nil"/>
              <w:left w:val="nil"/>
              <w:bottom w:val="nil"/>
              <w:right w:val="nil"/>
            </w:tcBorders>
            <w:shd w:val="clear" w:color="auto" w:fill="F1F1F1"/>
            <w:tcMar>
              <w:top w:w="75" w:type="dxa"/>
              <w:left w:w="75" w:type="dxa"/>
              <w:bottom w:w="75" w:type="dxa"/>
              <w:right w:w="75" w:type="dxa"/>
            </w:tcMar>
            <w:vAlign w:val="center"/>
            <w:hideMark/>
          </w:tcPr>
          <w:p w:rsidR="00BB5887" w:rsidRPr="00BB5887" w:rsidRDefault="00BB5887" w:rsidP="00BB5887">
            <w:pPr>
              <w:suppressAutoHyphens w:val="0"/>
              <w:spacing w:after="0"/>
              <w:rPr>
                <w:spacing w:val="-5"/>
                <w:lang w:eastAsia="ru-RU"/>
              </w:rPr>
            </w:pPr>
            <w:r w:rsidRPr="00BB5887">
              <w:rPr>
                <w:spacing w:val="-5"/>
                <w:lang w:eastAsia="ru-RU"/>
              </w:rPr>
              <w:t xml:space="preserve">Сиденье водителя с </w:t>
            </w:r>
            <w:proofErr w:type="spellStart"/>
            <w:r w:rsidRPr="00BB5887">
              <w:rPr>
                <w:spacing w:val="-5"/>
                <w:lang w:eastAsia="ru-RU"/>
              </w:rPr>
              <w:t>электрорегулировкой</w:t>
            </w:r>
            <w:proofErr w:type="spellEnd"/>
            <w:r w:rsidRPr="00BB5887">
              <w:rPr>
                <w:spacing w:val="-5"/>
                <w:lang w:eastAsia="ru-RU"/>
              </w:rPr>
              <w:t xml:space="preserve"> поясничной опоры </w:t>
            </w:r>
          </w:p>
        </w:tc>
      </w:tr>
      <w:tr w:rsidR="00BB5887" w:rsidRPr="00BB5887" w:rsidTr="007F380B">
        <w:trPr>
          <w:trHeight w:val="225"/>
          <w:tblCellSpacing w:w="15" w:type="dxa"/>
        </w:trPr>
        <w:tc>
          <w:tcPr>
            <w:tcW w:w="0" w:type="auto"/>
            <w:tcBorders>
              <w:top w:val="nil"/>
              <w:left w:val="nil"/>
              <w:bottom w:val="nil"/>
              <w:right w:val="nil"/>
            </w:tcBorders>
            <w:tcMar>
              <w:top w:w="75" w:type="dxa"/>
              <w:left w:w="75" w:type="dxa"/>
              <w:bottom w:w="75" w:type="dxa"/>
              <w:right w:w="75" w:type="dxa"/>
            </w:tcMar>
            <w:vAlign w:val="center"/>
            <w:hideMark/>
          </w:tcPr>
          <w:p w:rsidR="00BB5887" w:rsidRPr="00BB5887" w:rsidRDefault="00BB5887" w:rsidP="00BB5887">
            <w:pPr>
              <w:suppressAutoHyphens w:val="0"/>
              <w:spacing w:after="0"/>
              <w:rPr>
                <w:spacing w:val="-5"/>
                <w:lang w:eastAsia="ru-RU"/>
              </w:rPr>
            </w:pPr>
            <w:r w:rsidRPr="00BB5887">
              <w:rPr>
                <w:spacing w:val="-5"/>
                <w:lang w:eastAsia="ru-RU"/>
              </w:rPr>
              <w:t xml:space="preserve">Цветной многофункциональный дисплей на панели приборов </w:t>
            </w:r>
          </w:p>
        </w:tc>
      </w:tr>
      <w:tr w:rsidR="00BB5887" w:rsidRPr="00BB5887" w:rsidTr="007F380B">
        <w:trPr>
          <w:trHeight w:val="225"/>
          <w:tblCellSpacing w:w="15" w:type="dxa"/>
        </w:trPr>
        <w:tc>
          <w:tcPr>
            <w:tcW w:w="0" w:type="auto"/>
            <w:tcBorders>
              <w:top w:val="nil"/>
              <w:left w:val="nil"/>
              <w:bottom w:val="nil"/>
              <w:right w:val="nil"/>
            </w:tcBorders>
            <w:shd w:val="clear" w:color="auto" w:fill="F1F1F1"/>
            <w:tcMar>
              <w:top w:w="75" w:type="dxa"/>
              <w:left w:w="75" w:type="dxa"/>
              <w:bottom w:w="75" w:type="dxa"/>
              <w:right w:w="75" w:type="dxa"/>
            </w:tcMar>
            <w:vAlign w:val="center"/>
            <w:hideMark/>
          </w:tcPr>
          <w:p w:rsidR="00BB5887" w:rsidRPr="00BB5887" w:rsidRDefault="00BB5887" w:rsidP="00BB5887">
            <w:pPr>
              <w:suppressAutoHyphens w:val="0"/>
              <w:spacing w:after="0"/>
              <w:rPr>
                <w:spacing w:val="-5"/>
                <w:lang w:val="en-US" w:eastAsia="ru-RU"/>
              </w:rPr>
            </w:pPr>
            <w:proofErr w:type="spellStart"/>
            <w:r w:rsidRPr="00BB5887">
              <w:rPr>
                <w:spacing w:val="-5"/>
                <w:lang w:eastAsia="ru-RU"/>
              </w:rPr>
              <w:t>Двухзонный</w:t>
            </w:r>
            <w:proofErr w:type="spellEnd"/>
            <w:r w:rsidRPr="00BB5887">
              <w:rPr>
                <w:spacing w:val="-5"/>
                <w:lang w:eastAsia="ru-RU"/>
              </w:rPr>
              <w:t xml:space="preserve"> </w:t>
            </w:r>
            <w:r w:rsidRPr="00BB5887">
              <w:rPr>
                <w:spacing w:val="-5"/>
                <w:lang w:val="en-US" w:eastAsia="ru-RU"/>
              </w:rPr>
              <w:t xml:space="preserve"> </w:t>
            </w:r>
            <w:proofErr w:type="spellStart"/>
            <w:r w:rsidRPr="00BB5887">
              <w:rPr>
                <w:spacing w:val="-5"/>
                <w:lang w:val="en-US" w:eastAsia="ru-RU"/>
              </w:rPr>
              <w:t>климат-котроль</w:t>
            </w:r>
            <w:proofErr w:type="spellEnd"/>
            <w:r w:rsidRPr="00BB5887">
              <w:rPr>
                <w:spacing w:val="-5"/>
                <w:lang w:val="en-US" w:eastAsia="ru-RU"/>
              </w:rPr>
              <w:t xml:space="preserve"> </w:t>
            </w:r>
          </w:p>
        </w:tc>
      </w:tr>
      <w:tr w:rsidR="00BB5887" w:rsidRPr="00BB5887" w:rsidTr="007F380B">
        <w:trPr>
          <w:trHeight w:val="225"/>
          <w:tblCellSpacing w:w="15" w:type="dxa"/>
        </w:trPr>
        <w:tc>
          <w:tcPr>
            <w:tcW w:w="0" w:type="auto"/>
            <w:tcBorders>
              <w:top w:val="nil"/>
              <w:left w:val="nil"/>
              <w:bottom w:val="nil"/>
              <w:right w:val="nil"/>
            </w:tcBorders>
            <w:shd w:val="clear" w:color="auto" w:fill="F1F1F1"/>
            <w:tcMar>
              <w:top w:w="75" w:type="dxa"/>
              <w:left w:w="75" w:type="dxa"/>
              <w:bottom w:w="75" w:type="dxa"/>
              <w:right w:w="75" w:type="dxa"/>
            </w:tcMar>
            <w:vAlign w:val="center"/>
            <w:hideMark/>
          </w:tcPr>
          <w:p w:rsidR="00BB5887" w:rsidRPr="00BB5887" w:rsidRDefault="00BB5887" w:rsidP="00BB5887">
            <w:pPr>
              <w:suppressAutoHyphens w:val="0"/>
              <w:spacing w:after="0"/>
              <w:rPr>
                <w:spacing w:val="-5"/>
                <w:lang w:eastAsia="ru-RU"/>
              </w:rPr>
            </w:pPr>
            <w:proofErr w:type="spellStart"/>
            <w:r w:rsidRPr="00BB5887">
              <w:rPr>
                <w:spacing w:val="-5"/>
                <w:lang w:eastAsia="ru-RU"/>
              </w:rPr>
              <w:t>Электрорегулировка</w:t>
            </w:r>
            <w:proofErr w:type="spellEnd"/>
            <w:r w:rsidRPr="00BB5887">
              <w:rPr>
                <w:spacing w:val="-5"/>
                <w:lang w:eastAsia="ru-RU"/>
              </w:rPr>
              <w:t xml:space="preserve"> положения руля (по вылету и по наклону) </w:t>
            </w:r>
          </w:p>
        </w:tc>
      </w:tr>
      <w:tr w:rsidR="00BB5887" w:rsidRPr="00BB5887" w:rsidTr="007F380B">
        <w:trPr>
          <w:trHeight w:val="225"/>
          <w:tblCellSpacing w:w="15" w:type="dxa"/>
        </w:trPr>
        <w:tc>
          <w:tcPr>
            <w:tcW w:w="0" w:type="auto"/>
            <w:tcBorders>
              <w:top w:val="nil"/>
              <w:left w:val="nil"/>
              <w:bottom w:val="nil"/>
              <w:right w:val="nil"/>
            </w:tcBorders>
            <w:tcMar>
              <w:top w:w="75" w:type="dxa"/>
              <w:left w:w="75" w:type="dxa"/>
              <w:bottom w:w="75" w:type="dxa"/>
              <w:right w:w="75" w:type="dxa"/>
            </w:tcMar>
            <w:vAlign w:val="center"/>
            <w:hideMark/>
          </w:tcPr>
          <w:p w:rsidR="00BB5887" w:rsidRPr="00BB5887" w:rsidRDefault="00BB5887" w:rsidP="00BB5887">
            <w:pPr>
              <w:suppressAutoHyphens w:val="0"/>
              <w:spacing w:after="0"/>
              <w:rPr>
                <w:spacing w:val="-5"/>
                <w:lang w:val="en-US" w:eastAsia="ru-RU"/>
              </w:rPr>
            </w:pPr>
            <w:proofErr w:type="spellStart"/>
            <w:r w:rsidRPr="00BB5887">
              <w:rPr>
                <w:spacing w:val="-5"/>
                <w:lang w:val="en-US" w:eastAsia="ru-RU"/>
              </w:rPr>
              <w:t>Подогрев</w:t>
            </w:r>
            <w:proofErr w:type="spellEnd"/>
            <w:r w:rsidRPr="00BB5887">
              <w:rPr>
                <w:spacing w:val="-5"/>
                <w:lang w:val="en-US" w:eastAsia="ru-RU"/>
              </w:rPr>
              <w:t xml:space="preserve"> </w:t>
            </w:r>
            <w:proofErr w:type="spellStart"/>
            <w:r w:rsidRPr="00BB5887">
              <w:rPr>
                <w:spacing w:val="-5"/>
                <w:lang w:val="en-US" w:eastAsia="ru-RU"/>
              </w:rPr>
              <w:t>руля</w:t>
            </w:r>
            <w:proofErr w:type="spellEnd"/>
            <w:r w:rsidRPr="00BB5887">
              <w:rPr>
                <w:spacing w:val="-5"/>
                <w:lang w:val="en-US" w:eastAsia="ru-RU"/>
              </w:rPr>
              <w:t xml:space="preserve"> </w:t>
            </w:r>
          </w:p>
        </w:tc>
      </w:tr>
      <w:tr w:rsidR="00BB5887" w:rsidRPr="00BB5887" w:rsidTr="007F380B">
        <w:trPr>
          <w:trHeight w:val="225"/>
          <w:tblCellSpacing w:w="15" w:type="dxa"/>
        </w:trPr>
        <w:tc>
          <w:tcPr>
            <w:tcW w:w="0" w:type="auto"/>
            <w:tcBorders>
              <w:top w:val="nil"/>
              <w:left w:val="nil"/>
              <w:bottom w:val="nil"/>
              <w:right w:val="nil"/>
            </w:tcBorders>
            <w:shd w:val="clear" w:color="auto" w:fill="F1F1F1"/>
            <w:tcMar>
              <w:top w:w="75" w:type="dxa"/>
              <w:left w:w="75" w:type="dxa"/>
              <w:bottom w:w="75" w:type="dxa"/>
              <w:right w:w="75" w:type="dxa"/>
            </w:tcMar>
            <w:vAlign w:val="center"/>
            <w:hideMark/>
          </w:tcPr>
          <w:p w:rsidR="00BB5887" w:rsidRPr="00BB5887" w:rsidRDefault="00BB5887" w:rsidP="00BB5887">
            <w:pPr>
              <w:suppressAutoHyphens w:val="0"/>
              <w:spacing w:after="0"/>
              <w:rPr>
                <w:spacing w:val="-5"/>
                <w:lang w:eastAsia="ru-RU"/>
              </w:rPr>
            </w:pPr>
            <w:r w:rsidRPr="00BB5887">
              <w:rPr>
                <w:spacing w:val="-5"/>
                <w:lang w:eastAsia="ru-RU"/>
              </w:rPr>
              <w:t xml:space="preserve">Электропривод верхней части задней двери </w:t>
            </w:r>
          </w:p>
        </w:tc>
      </w:tr>
      <w:tr w:rsidR="00BB5887" w:rsidRPr="00BB5887" w:rsidTr="007F380B">
        <w:trPr>
          <w:trHeight w:val="225"/>
          <w:tblCellSpacing w:w="15" w:type="dxa"/>
        </w:trPr>
        <w:tc>
          <w:tcPr>
            <w:tcW w:w="0" w:type="auto"/>
            <w:tcBorders>
              <w:top w:val="nil"/>
              <w:left w:val="nil"/>
              <w:bottom w:val="nil"/>
              <w:right w:val="nil"/>
            </w:tcBorders>
            <w:tcMar>
              <w:top w:w="75" w:type="dxa"/>
              <w:left w:w="75" w:type="dxa"/>
              <w:bottom w:w="75" w:type="dxa"/>
              <w:right w:w="75" w:type="dxa"/>
            </w:tcMar>
            <w:vAlign w:val="center"/>
            <w:hideMark/>
          </w:tcPr>
          <w:p w:rsidR="00BB5887" w:rsidRPr="00BB5887" w:rsidRDefault="00BB5887" w:rsidP="00BB5887">
            <w:pPr>
              <w:suppressAutoHyphens w:val="0"/>
              <w:spacing w:after="0"/>
              <w:rPr>
                <w:spacing w:val="-5"/>
                <w:lang w:eastAsia="ru-RU"/>
              </w:rPr>
            </w:pPr>
            <w:r w:rsidRPr="00BB5887">
              <w:rPr>
                <w:spacing w:val="-5"/>
                <w:lang w:eastAsia="ru-RU"/>
              </w:rPr>
              <w:t xml:space="preserve">Салонное зеркало заднего вида с автоматическим затемнением </w:t>
            </w:r>
          </w:p>
        </w:tc>
      </w:tr>
      <w:tr w:rsidR="00BB5887" w:rsidRPr="00BB5887" w:rsidTr="007F380B">
        <w:trPr>
          <w:trHeight w:val="225"/>
          <w:tblCellSpacing w:w="15" w:type="dxa"/>
        </w:trPr>
        <w:tc>
          <w:tcPr>
            <w:tcW w:w="0" w:type="auto"/>
            <w:tcBorders>
              <w:top w:val="nil"/>
              <w:left w:val="nil"/>
              <w:bottom w:val="nil"/>
              <w:right w:val="nil"/>
            </w:tcBorders>
            <w:shd w:val="clear" w:color="auto" w:fill="F1F1F1"/>
            <w:tcMar>
              <w:top w:w="75" w:type="dxa"/>
              <w:left w:w="75" w:type="dxa"/>
              <w:bottom w:w="75" w:type="dxa"/>
              <w:right w:w="75" w:type="dxa"/>
            </w:tcMar>
            <w:vAlign w:val="center"/>
            <w:hideMark/>
          </w:tcPr>
          <w:p w:rsidR="00BB5887" w:rsidRPr="00BB5887" w:rsidRDefault="00BB5887" w:rsidP="00BB5887">
            <w:pPr>
              <w:suppressAutoHyphens w:val="0"/>
              <w:spacing w:after="0"/>
              <w:rPr>
                <w:spacing w:val="-5"/>
                <w:lang w:eastAsia="ru-RU"/>
              </w:rPr>
            </w:pPr>
            <w:r w:rsidRPr="00BB5887">
              <w:rPr>
                <w:spacing w:val="-5"/>
                <w:lang w:eastAsia="ru-RU"/>
              </w:rPr>
              <w:t xml:space="preserve">Передние и задние датчики парковки </w:t>
            </w:r>
          </w:p>
        </w:tc>
      </w:tr>
      <w:tr w:rsidR="00BB5887" w:rsidRPr="00BB5887" w:rsidTr="007F380B">
        <w:trPr>
          <w:trHeight w:val="225"/>
          <w:tblCellSpacing w:w="15" w:type="dxa"/>
        </w:trPr>
        <w:tc>
          <w:tcPr>
            <w:tcW w:w="0" w:type="auto"/>
            <w:tcBorders>
              <w:top w:val="nil"/>
              <w:left w:val="nil"/>
              <w:bottom w:val="nil"/>
              <w:right w:val="nil"/>
            </w:tcBorders>
            <w:tcMar>
              <w:top w:w="75" w:type="dxa"/>
              <w:left w:w="75" w:type="dxa"/>
              <w:bottom w:w="75" w:type="dxa"/>
              <w:right w:w="75" w:type="dxa"/>
            </w:tcMar>
            <w:vAlign w:val="center"/>
            <w:hideMark/>
          </w:tcPr>
          <w:p w:rsidR="00BB5887" w:rsidRPr="00BB5887" w:rsidRDefault="00BB5887" w:rsidP="00BB5887">
            <w:pPr>
              <w:suppressAutoHyphens w:val="0"/>
              <w:spacing w:after="0"/>
              <w:rPr>
                <w:spacing w:val="-5"/>
                <w:lang w:val="en-US" w:eastAsia="ru-RU"/>
              </w:rPr>
            </w:pPr>
            <w:proofErr w:type="spellStart"/>
            <w:r w:rsidRPr="00BB5887">
              <w:rPr>
                <w:spacing w:val="-5"/>
                <w:lang w:val="en-US" w:eastAsia="ru-RU"/>
              </w:rPr>
              <w:t>Круиз-контроль</w:t>
            </w:r>
            <w:proofErr w:type="spellEnd"/>
            <w:r w:rsidRPr="00BB5887">
              <w:rPr>
                <w:spacing w:val="-5"/>
                <w:lang w:val="en-US" w:eastAsia="ru-RU"/>
              </w:rPr>
              <w:t xml:space="preserve"> </w:t>
            </w:r>
          </w:p>
        </w:tc>
      </w:tr>
      <w:tr w:rsidR="00BB5887" w:rsidRPr="00BB5887" w:rsidTr="007F380B">
        <w:trPr>
          <w:trHeight w:val="225"/>
          <w:tblCellSpacing w:w="15" w:type="dxa"/>
        </w:trPr>
        <w:tc>
          <w:tcPr>
            <w:tcW w:w="0" w:type="auto"/>
            <w:tcBorders>
              <w:top w:val="nil"/>
              <w:left w:val="nil"/>
              <w:bottom w:val="nil"/>
              <w:right w:val="nil"/>
            </w:tcBorders>
            <w:shd w:val="clear" w:color="auto" w:fill="F1F1F1"/>
            <w:tcMar>
              <w:top w:w="75" w:type="dxa"/>
              <w:left w:w="75" w:type="dxa"/>
              <w:bottom w:w="75" w:type="dxa"/>
              <w:right w:w="75" w:type="dxa"/>
            </w:tcMar>
            <w:vAlign w:val="center"/>
            <w:hideMark/>
          </w:tcPr>
          <w:p w:rsidR="00BB5887" w:rsidRPr="002F3EB7" w:rsidRDefault="00BB5887" w:rsidP="00787E7A">
            <w:pPr>
              <w:suppressAutoHyphens w:val="0"/>
              <w:spacing w:after="0"/>
              <w:rPr>
                <w:spacing w:val="-5"/>
                <w:lang w:eastAsia="ru-RU"/>
              </w:rPr>
            </w:pPr>
            <w:r w:rsidRPr="00BB5887">
              <w:rPr>
                <w:spacing w:val="-5"/>
                <w:lang w:eastAsia="ru-RU"/>
              </w:rPr>
              <w:t xml:space="preserve">4 камеры по периметру автомобиля с системой помощи при движении по бездорожью </w:t>
            </w:r>
          </w:p>
        </w:tc>
      </w:tr>
      <w:tr w:rsidR="00BB5887" w:rsidRPr="00BB5887" w:rsidTr="007F380B">
        <w:trPr>
          <w:trHeight w:val="225"/>
          <w:tblCellSpacing w:w="15" w:type="dxa"/>
        </w:trPr>
        <w:tc>
          <w:tcPr>
            <w:tcW w:w="0" w:type="auto"/>
            <w:tcBorders>
              <w:top w:val="nil"/>
              <w:left w:val="nil"/>
              <w:bottom w:val="nil"/>
              <w:right w:val="nil"/>
            </w:tcBorders>
            <w:tcMar>
              <w:top w:w="75" w:type="dxa"/>
              <w:left w:w="75" w:type="dxa"/>
              <w:bottom w:w="75" w:type="dxa"/>
              <w:right w:w="75" w:type="dxa"/>
            </w:tcMar>
            <w:vAlign w:val="center"/>
            <w:hideMark/>
          </w:tcPr>
          <w:p w:rsidR="00BB5887" w:rsidRPr="00BB5887" w:rsidRDefault="00BB5887" w:rsidP="00787E7A">
            <w:pPr>
              <w:suppressAutoHyphens w:val="0"/>
              <w:spacing w:after="0"/>
              <w:rPr>
                <w:spacing w:val="-5"/>
                <w:lang w:eastAsia="ru-RU"/>
              </w:rPr>
            </w:pPr>
            <w:r w:rsidRPr="00BB5887">
              <w:rPr>
                <w:spacing w:val="-5"/>
                <w:lang w:eastAsia="ru-RU"/>
              </w:rPr>
              <w:t xml:space="preserve">Индикатор </w:t>
            </w:r>
            <w:proofErr w:type="spellStart"/>
            <w:r w:rsidRPr="00BB5887">
              <w:rPr>
                <w:spacing w:val="-5"/>
                <w:lang w:eastAsia="ru-RU"/>
              </w:rPr>
              <w:t>экологичного</w:t>
            </w:r>
            <w:proofErr w:type="spellEnd"/>
            <w:r w:rsidRPr="00BB5887">
              <w:rPr>
                <w:spacing w:val="-5"/>
                <w:lang w:eastAsia="ru-RU"/>
              </w:rPr>
              <w:t xml:space="preserve"> режима вождения </w:t>
            </w:r>
          </w:p>
        </w:tc>
      </w:tr>
      <w:tr w:rsidR="00BB5887" w:rsidRPr="00BB5887" w:rsidTr="007F380B">
        <w:trPr>
          <w:trHeight w:val="225"/>
          <w:tblCellSpacing w:w="15" w:type="dxa"/>
        </w:trPr>
        <w:tc>
          <w:tcPr>
            <w:tcW w:w="0" w:type="auto"/>
            <w:tcBorders>
              <w:top w:val="nil"/>
              <w:left w:val="nil"/>
              <w:bottom w:val="nil"/>
              <w:right w:val="nil"/>
            </w:tcBorders>
            <w:shd w:val="clear" w:color="auto" w:fill="F1F1F1"/>
            <w:tcMar>
              <w:top w:w="75" w:type="dxa"/>
              <w:left w:w="75" w:type="dxa"/>
              <w:bottom w:w="75" w:type="dxa"/>
              <w:right w:w="75" w:type="dxa"/>
            </w:tcMar>
            <w:vAlign w:val="center"/>
            <w:hideMark/>
          </w:tcPr>
          <w:p w:rsidR="00BB5887" w:rsidRPr="00BB5887" w:rsidRDefault="00BB5887" w:rsidP="00BB5887">
            <w:pPr>
              <w:suppressAutoHyphens w:val="0"/>
              <w:spacing w:after="0"/>
              <w:rPr>
                <w:spacing w:val="-5"/>
                <w:lang w:val="en-US" w:eastAsia="ru-RU"/>
              </w:rPr>
            </w:pPr>
            <w:proofErr w:type="spellStart"/>
            <w:r w:rsidRPr="00BB5887">
              <w:rPr>
                <w:spacing w:val="-5"/>
                <w:lang w:val="en-US" w:eastAsia="ru-RU"/>
              </w:rPr>
              <w:t>Датчик</w:t>
            </w:r>
            <w:proofErr w:type="spellEnd"/>
            <w:r w:rsidRPr="00BB5887">
              <w:rPr>
                <w:spacing w:val="-5"/>
                <w:lang w:val="en-US" w:eastAsia="ru-RU"/>
              </w:rPr>
              <w:t xml:space="preserve"> </w:t>
            </w:r>
            <w:proofErr w:type="spellStart"/>
            <w:r w:rsidRPr="00BB5887">
              <w:rPr>
                <w:spacing w:val="-5"/>
                <w:lang w:val="en-US" w:eastAsia="ru-RU"/>
              </w:rPr>
              <w:t>дождя</w:t>
            </w:r>
            <w:proofErr w:type="spellEnd"/>
            <w:r w:rsidRPr="00BB5887">
              <w:rPr>
                <w:spacing w:val="-5"/>
                <w:lang w:val="en-US" w:eastAsia="ru-RU"/>
              </w:rPr>
              <w:t xml:space="preserve"> </w:t>
            </w:r>
          </w:p>
        </w:tc>
      </w:tr>
      <w:tr w:rsidR="00BB5887" w:rsidRPr="00BB5887" w:rsidTr="007F380B">
        <w:trPr>
          <w:trHeight w:val="225"/>
          <w:tblCellSpacing w:w="15" w:type="dxa"/>
        </w:trPr>
        <w:tc>
          <w:tcPr>
            <w:tcW w:w="0" w:type="auto"/>
            <w:tcBorders>
              <w:top w:val="nil"/>
              <w:left w:val="nil"/>
              <w:bottom w:val="nil"/>
              <w:right w:val="nil"/>
            </w:tcBorders>
            <w:tcMar>
              <w:top w:w="75" w:type="dxa"/>
              <w:left w:w="75" w:type="dxa"/>
              <w:bottom w:w="75" w:type="dxa"/>
              <w:right w:w="75" w:type="dxa"/>
            </w:tcMar>
            <w:vAlign w:val="center"/>
            <w:hideMark/>
          </w:tcPr>
          <w:p w:rsidR="00BB5887" w:rsidRPr="00BB5887" w:rsidRDefault="00BB5887" w:rsidP="00BB5887">
            <w:pPr>
              <w:suppressAutoHyphens w:val="0"/>
              <w:spacing w:after="0"/>
              <w:rPr>
                <w:spacing w:val="-5"/>
                <w:lang w:val="en-US" w:eastAsia="ru-RU"/>
              </w:rPr>
            </w:pPr>
            <w:proofErr w:type="spellStart"/>
            <w:r w:rsidRPr="00BB5887">
              <w:rPr>
                <w:spacing w:val="-5"/>
                <w:lang w:val="en-US" w:eastAsia="ru-RU"/>
              </w:rPr>
              <w:t>Датчик</w:t>
            </w:r>
            <w:proofErr w:type="spellEnd"/>
            <w:r w:rsidRPr="00BB5887">
              <w:rPr>
                <w:spacing w:val="-5"/>
                <w:lang w:val="en-US" w:eastAsia="ru-RU"/>
              </w:rPr>
              <w:t xml:space="preserve"> </w:t>
            </w:r>
            <w:proofErr w:type="spellStart"/>
            <w:r w:rsidRPr="00BB5887">
              <w:rPr>
                <w:spacing w:val="-5"/>
                <w:lang w:val="en-US" w:eastAsia="ru-RU"/>
              </w:rPr>
              <w:t>Света</w:t>
            </w:r>
            <w:proofErr w:type="spellEnd"/>
            <w:r w:rsidRPr="00BB5887">
              <w:rPr>
                <w:spacing w:val="-5"/>
                <w:lang w:val="en-US" w:eastAsia="ru-RU"/>
              </w:rPr>
              <w:t xml:space="preserve"> </w:t>
            </w:r>
          </w:p>
        </w:tc>
      </w:tr>
      <w:tr w:rsidR="00BB5887" w:rsidRPr="00BB5887" w:rsidTr="007F380B">
        <w:trPr>
          <w:trHeight w:val="225"/>
          <w:tblCellSpacing w:w="15" w:type="dxa"/>
        </w:trPr>
        <w:tc>
          <w:tcPr>
            <w:tcW w:w="0" w:type="auto"/>
            <w:tcBorders>
              <w:top w:val="nil"/>
              <w:left w:val="nil"/>
              <w:bottom w:val="nil"/>
              <w:right w:val="nil"/>
            </w:tcBorders>
            <w:shd w:val="clear" w:color="auto" w:fill="F1F1F1"/>
            <w:tcMar>
              <w:top w:w="75" w:type="dxa"/>
              <w:left w:w="75" w:type="dxa"/>
              <w:bottom w:w="75" w:type="dxa"/>
              <w:right w:w="75" w:type="dxa"/>
            </w:tcMar>
            <w:vAlign w:val="center"/>
            <w:hideMark/>
          </w:tcPr>
          <w:p w:rsidR="00BB5887" w:rsidRPr="00BB5887" w:rsidRDefault="00BB5887" w:rsidP="00787E7A">
            <w:pPr>
              <w:suppressAutoHyphens w:val="0"/>
              <w:spacing w:after="0"/>
              <w:rPr>
                <w:spacing w:val="-5"/>
                <w:lang w:eastAsia="ru-RU"/>
              </w:rPr>
            </w:pPr>
            <w:r w:rsidRPr="00BB5887">
              <w:rPr>
                <w:spacing w:val="-5"/>
                <w:lang w:eastAsia="ru-RU"/>
              </w:rPr>
              <w:t xml:space="preserve">Интеллектуальная система доступа в автомобиль и запуск двигателя нажатием кнопки </w:t>
            </w:r>
          </w:p>
        </w:tc>
      </w:tr>
      <w:tr w:rsidR="00BB5887" w:rsidRPr="00BB5887" w:rsidTr="007F380B">
        <w:trPr>
          <w:trHeight w:val="225"/>
          <w:tblCellSpacing w:w="15" w:type="dxa"/>
        </w:trPr>
        <w:tc>
          <w:tcPr>
            <w:tcW w:w="0" w:type="auto"/>
            <w:tcBorders>
              <w:top w:val="nil"/>
              <w:left w:val="nil"/>
              <w:bottom w:val="nil"/>
              <w:right w:val="nil"/>
            </w:tcBorders>
            <w:tcMar>
              <w:top w:w="75" w:type="dxa"/>
              <w:left w:w="75" w:type="dxa"/>
              <w:bottom w:w="75" w:type="dxa"/>
              <w:right w:w="75" w:type="dxa"/>
            </w:tcMar>
            <w:vAlign w:val="center"/>
            <w:hideMark/>
          </w:tcPr>
          <w:p w:rsidR="00BB5887" w:rsidRPr="00BB5887" w:rsidRDefault="00BB5887" w:rsidP="00BB5887">
            <w:pPr>
              <w:suppressAutoHyphens w:val="0"/>
              <w:spacing w:after="0"/>
              <w:rPr>
                <w:spacing w:val="-5"/>
                <w:lang w:eastAsia="ru-RU"/>
              </w:rPr>
            </w:pPr>
            <w:r w:rsidRPr="00BB5887">
              <w:rPr>
                <w:spacing w:val="-5"/>
                <w:lang w:eastAsia="ru-RU"/>
              </w:rPr>
              <w:lastRenderedPageBreak/>
              <w:t>Розетка 12</w:t>
            </w:r>
            <w:r w:rsidRPr="00BB5887">
              <w:rPr>
                <w:spacing w:val="-5"/>
                <w:lang w:val="en-US" w:eastAsia="ru-RU"/>
              </w:rPr>
              <w:t>V</w:t>
            </w:r>
            <w:r w:rsidRPr="00BB5887">
              <w:rPr>
                <w:spacing w:val="-5"/>
                <w:lang w:eastAsia="ru-RU"/>
              </w:rPr>
              <w:t xml:space="preserve"> для пассажиров второго ряда </w:t>
            </w:r>
          </w:p>
        </w:tc>
      </w:tr>
      <w:tr w:rsidR="00BB5887" w:rsidRPr="00BB5887" w:rsidTr="007F380B">
        <w:trPr>
          <w:trHeight w:val="225"/>
          <w:tblCellSpacing w:w="15" w:type="dxa"/>
        </w:trPr>
        <w:tc>
          <w:tcPr>
            <w:tcW w:w="0" w:type="auto"/>
            <w:tcBorders>
              <w:top w:val="nil"/>
              <w:left w:val="nil"/>
              <w:bottom w:val="nil"/>
              <w:right w:val="nil"/>
            </w:tcBorders>
            <w:shd w:val="clear" w:color="auto" w:fill="F1F1F1"/>
            <w:tcMar>
              <w:top w:w="75" w:type="dxa"/>
              <w:left w:w="75" w:type="dxa"/>
              <w:bottom w:w="75" w:type="dxa"/>
              <w:right w:w="75" w:type="dxa"/>
            </w:tcMar>
            <w:vAlign w:val="center"/>
            <w:hideMark/>
          </w:tcPr>
          <w:p w:rsidR="00BB5887" w:rsidRPr="00BB5887" w:rsidRDefault="00BB5887" w:rsidP="00BB5887">
            <w:pPr>
              <w:suppressAutoHyphens w:val="0"/>
              <w:spacing w:after="0"/>
              <w:rPr>
                <w:spacing w:val="-5"/>
                <w:lang w:val="en-US" w:eastAsia="ru-RU"/>
              </w:rPr>
            </w:pPr>
            <w:proofErr w:type="spellStart"/>
            <w:r w:rsidRPr="00BB5887">
              <w:rPr>
                <w:spacing w:val="-5"/>
                <w:lang w:val="en-US" w:eastAsia="ru-RU"/>
              </w:rPr>
              <w:t>Розетка</w:t>
            </w:r>
            <w:proofErr w:type="spellEnd"/>
            <w:r w:rsidRPr="00BB5887">
              <w:rPr>
                <w:spacing w:val="-5"/>
                <w:lang w:val="en-US" w:eastAsia="ru-RU"/>
              </w:rPr>
              <w:t xml:space="preserve"> 220V в </w:t>
            </w:r>
            <w:proofErr w:type="spellStart"/>
            <w:r w:rsidRPr="00BB5887">
              <w:rPr>
                <w:spacing w:val="-5"/>
                <w:lang w:val="en-US" w:eastAsia="ru-RU"/>
              </w:rPr>
              <w:t>багажнике</w:t>
            </w:r>
            <w:proofErr w:type="spellEnd"/>
            <w:r w:rsidRPr="00BB5887">
              <w:rPr>
                <w:spacing w:val="-5"/>
                <w:lang w:val="en-US" w:eastAsia="ru-RU"/>
              </w:rPr>
              <w:t xml:space="preserve"> </w:t>
            </w:r>
          </w:p>
        </w:tc>
      </w:tr>
      <w:tr w:rsidR="00BB5887" w:rsidRPr="00BB5887" w:rsidTr="007F380B">
        <w:trPr>
          <w:trHeight w:val="225"/>
          <w:tblCellSpacing w:w="15" w:type="dxa"/>
        </w:trPr>
        <w:tc>
          <w:tcPr>
            <w:tcW w:w="0" w:type="auto"/>
            <w:tcBorders>
              <w:top w:val="nil"/>
              <w:left w:val="nil"/>
              <w:bottom w:val="nil"/>
              <w:right w:val="nil"/>
            </w:tcBorders>
            <w:tcMar>
              <w:top w:w="75" w:type="dxa"/>
              <w:left w:w="75" w:type="dxa"/>
              <w:bottom w:w="75" w:type="dxa"/>
              <w:right w:w="75" w:type="dxa"/>
            </w:tcMar>
            <w:vAlign w:val="center"/>
            <w:hideMark/>
          </w:tcPr>
          <w:p w:rsidR="00BB5887" w:rsidRPr="00BB5887" w:rsidRDefault="00BB5887" w:rsidP="00BB5887">
            <w:pPr>
              <w:suppressAutoHyphens w:val="0"/>
              <w:spacing w:after="0"/>
              <w:rPr>
                <w:spacing w:val="-5"/>
                <w:lang w:val="en-US" w:eastAsia="ru-RU"/>
              </w:rPr>
            </w:pPr>
            <w:proofErr w:type="spellStart"/>
            <w:r w:rsidRPr="00BB5887">
              <w:rPr>
                <w:spacing w:val="-5"/>
                <w:lang w:val="en-US" w:eastAsia="ru-RU"/>
              </w:rPr>
              <w:t>Шумоизолирующее</w:t>
            </w:r>
            <w:proofErr w:type="spellEnd"/>
            <w:r w:rsidRPr="00BB5887">
              <w:rPr>
                <w:spacing w:val="-5"/>
                <w:lang w:val="en-US" w:eastAsia="ru-RU"/>
              </w:rPr>
              <w:t xml:space="preserve"> </w:t>
            </w:r>
            <w:proofErr w:type="spellStart"/>
            <w:r w:rsidRPr="00BB5887">
              <w:rPr>
                <w:spacing w:val="-5"/>
                <w:lang w:val="en-US" w:eastAsia="ru-RU"/>
              </w:rPr>
              <w:t>ветровое</w:t>
            </w:r>
            <w:proofErr w:type="spellEnd"/>
            <w:r w:rsidRPr="00BB5887">
              <w:rPr>
                <w:spacing w:val="-5"/>
                <w:lang w:val="en-US" w:eastAsia="ru-RU"/>
              </w:rPr>
              <w:t xml:space="preserve"> </w:t>
            </w:r>
            <w:proofErr w:type="spellStart"/>
            <w:r w:rsidRPr="00BB5887">
              <w:rPr>
                <w:spacing w:val="-5"/>
                <w:lang w:val="en-US" w:eastAsia="ru-RU"/>
              </w:rPr>
              <w:t>стекло</w:t>
            </w:r>
            <w:proofErr w:type="spellEnd"/>
            <w:r w:rsidRPr="00BB5887">
              <w:rPr>
                <w:spacing w:val="-5"/>
                <w:lang w:val="en-US" w:eastAsia="ru-RU"/>
              </w:rPr>
              <w:t xml:space="preserve"> </w:t>
            </w:r>
          </w:p>
        </w:tc>
      </w:tr>
      <w:tr w:rsidR="00BB5887" w:rsidRPr="00BB5887" w:rsidTr="007F380B">
        <w:trPr>
          <w:trHeight w:val="225"/>
          <w:tblCellSpacing w:w="15" w:type="dxa"/>
        </w:trPr>
        <w:tc>
          <w:tcPr>
            <w:tcW w:w="0" w:type="auto"/>
            <w:tcBorders>
              <w:top w:val="nil"/>
              <w:left w:val="nil"/>
              <w:bottom w:val="nil"/>
              <w:right w:val="nil"/>
            </w:tcBorders>
            <w:shd w:val="clear" w:color="auto" w:fill="F1F1F1"/>
            <w:tcMar>
              <w:top w:w="75" w:type="dxa"/>
              <w:left w:w="75" w:type="dxa"/>
              <w:bottom w:w="75" w:type="dxa"/>
              <w:right w:w="75" w:type="dxa"/>
            </w:tcMar>
            <w:vAlign w:val="center"/>
            <w:hideMark/>
          </w:tcPr>
          <w:p w:rsidR="00BB5887" w:rsidRPr="00BB5887" w:rsidRDefault="00BB5887" w:rsidP="00BB5887">
            <w:pPr>
              <w:suppressAutoHyphens w:val="0"/>
              <w:spacing w:after="0"/>
              <w:rPr>
                <w:spacing w:val="-5"/>
                <w:lang w:val="en-US" w:eastAsia="ru-RU"/>
              </w:rPr>
            </w:pPr>
            <w:proofErr w:type="spellStart"/>
            <w:r w:rsidRPr="00BB5887">
              <w:rPr>
                <w:spacing w:val="-5"/>
                <w:lang w:val="en-US" w:eastAsia="ru-RU"/>
              </w:rPr>
              <w:t>Вентиляция</w:t>
            </w:r>
            <w:proofErr w:type="spellEnd"/>
            <w:r w:rsidRPr="00BB5887">
              <w:rPr>
                <w:spacing w:val="-5"/>
                <w:lang w:val="en-US" w:eastAsia="ru-RU"/>
              </w:rPr>
              <w:t xml:space="preserve"> </w:t>
            </w:r>
            <w:proofErr w:type="spellStart"/>
            <w:r w:rsidRPr="00BB5887">
              <w:rPr>
                <w:spacing w:val="-5"/>
                <w:lang w:val="en-US" w:eastAsia="ru-RU"/>
              </w:rPr>
              <w:t>передних</w:t>
            </w:r>
            <w:proofErr w:type="spellEnd"/>
            <w:r w:rsidRPr="00BB5887">
              <w:rPr>
                <w:spacing w:val="-5"/>
                <w:lang w:val="en-US" w:eastAsia="ru-RU"/>
              </w:rPr>
              <w:t xml:space="preserve"> </w:t>
            </w:r>
            <w:proofErr w:type="spellStart"/>
            <w:r w:rsidRPr="00BB5887">
              <w:rPr>
                <w:spacing w:val="-5"/>
                <w:lang w:val="en-US" w:eastAsia="ru-RU"/>
              </w:rPr>
              <w:t>сидений</w:t>
            </w:r>
            <w:proofErr w:type="spellEnd"/>
            <w:r w:rsidRPr="00BB5887">
              <w:rPr>
                <w:spacing w:val="-5"/>
                <w:lang w:val="en-US" w:eastAsia="ru-RU"/>
              </w:rPr>
              <w:t xml:space="preserve"> </w:t>
            </w:r>
          </w:p>
        </w:tc>
      </w:tr>
      <w:tr w:rsidR="00BB5887" w:rsidRPr="00BB5887" w:rsidTr="007F380B">
        <w:trPr>
          <w:trHeight w:val="225"/>
          <w:tblCellSpacing w:w="15" w:type="dxa"/>
        </w:trPr>
        <w:tc>
          <w:tcPr>
            <w:tcW w:w="0" w:type="auto"/>
            <w:tcBorders>
              <w:top w:val="nil"/>
              <w:left w:val="nil"/>
              <w:bottom w:val="nil"/>
              <w:right w:val="nil"/>
            </w:tcBorders>
            <w:shd w:val="clear" w:color="auto" w:fill="F1F1F1"/>
            <w:tcMar>
              <w:top w:w="75" w:type="dxa"/>
              <w:left w:w="75" w:type="dxa"/>
              <w:bottom w:w="75" w:type="dxa"/>
              <w:right w:w="75" w:type="dxa"/>
            </w:tcMar>
            <w:vAlign w:val="center"/>
            <w:hideMark/>
          </w:tcPr>
          <w:p w:rsidR="00BB5887" w:rsidRPr="00BB5887" w:rsidRDefault="00BB5887" w:rsidP="00787E7A">
            <w:pPr>
              <w:suppressAutoHyphens w:val="0"/>
              <w:spacing w:after="0"/>
              <w:rPr>
                <w:spacing w:val="-5"/>
                <w:lang w:eastAsia="ru-RU"/>
              </w:rPr>
            </w:pPr>
            <w:r w:rsidRPr="00BB5887">
              <w:rPr>
                <w:spacing w:val="-5"/>
                <w:lang w:eastAsia="ru-RU"/>
              </w:rPr>
              <w:t xml:space="preserve">Передний центральный подлокотник </w:t>
            </w:r>
          </w:p>
        </w:tc>
      </w:tr>
      <w:tr w:rsidR="00BB5887" w:rsidRPr="00BB5887" w:rsidTr="007F380B">
        <w:trPr>
          <w:trHeight w:val="225"/>
          <w:tblCellSpacing w:w="15" w:type="dxa"/>
        </w:trPr>
        <w:tc>
          <w:tcPr>
            <w:tcW w:w="0" w:type="auto"/>
            <w:tcBorders>
              <w:top w:val="nil"/>
              <w:left w:val="nil"/>
              <w:bottom w:val="nil"/>
              <w:right w:val="nil"/>
            </w:tcBorders>
            <w:tcMar>
              <w:top w:w="75" w:type="dxa"/>
              <w:left w:w="75" w:type="dxa"/>
              <w:bottom w:w="75" w:type="dxa"/>
              <w:right w:w="75" w:type="dxa"/>
            </w:tcMar>
            <w:vAlign w:val="center"/>
            <w:hideMark/>
          </w:tcPr>
          <w:p w:rsidR="00BB5887" w:rsidRPr="00BB5887" w:rsidRDefault="00BB5887" w:rsidP="00BB5887">
            <w:pPr>
              <w:suppressAutoHyphens w:val="0"/>
              <w:spacing w:after="0"/>
              <w:rPr>
                <w:spacing w:val="-5"/>
                <w:lang w:val="en-US" w:eastAsia="ru-RU"/>
              </w:rPr>
            </w:pPr>
            <w:proofErr w:type="spellStart"/>
            <w:r w:rsidRPr="00BB5887">
              <w:rPr>
                <w:spacing w:val="-5"/>
                <w:lang w:val="en-US" w:eastAsia="ru-RU"/>
              </w:rPr>
              <w:t>Коммуникационная</w:t>
            </w:r>
            <w:proofErr w:type="spellEnd"/>
            <w:r w:rsidRPr="00BB5887">
              <w:rPr>
                <w:spacing w:val="-5"/>
                <w:lang w:val="en-US" w:eastAsia="ru-RU"/>
              </w:rPr>
              <w:t xml:space="preserve"> </w:t>
            </w:r>
            <w:proofErr w:type="spellStart"/>
            <w:r w:rsidRPr="00BB5887">
              <w:rPr>
                <w:spacing w:val="-5"/>
                <w:lang w:val="en-US" w:eastAsia="ru-RU"/>
              </w:rPr>
              <w:t>система</w:t>
            </w:r>
            <w:proofErr w:type="spellEnd"/>
            <w:r w:rsidRPr="00BB5887">
              <w:rPr>
                <w:spacing w:val="-5"/>
                <w:lang w:val="en-US" w:eastAsia="ru-RU"/>
              </w:rPr>
              <w:t xml:space="preserve"> Bluetooth </w:t>
            </w:r>
          </w:p>
        </w:tc>
      </w:tr>
      <w:tr w:rsidR="00BB5887" w:rsidRPr="00BB5887" w:rsidTr="007F380B">
        <w:trPr>
          <w:trHeight w:val="225"/>
          <w:tblCellSpacing w:w="15" w:type="dxa"/>
        </w:trPr>
        <w:tc>
          <w:tcPr>
            <w:tcW w:w="0" w:type="auto"/>
            <w:tcBorders>
              <w:top w:val="nil"/>
              <w:left w:val="nil"/>
              <w:bottom w:val="nil"/>
              <w:right w:val="nil"/>
            </w:tcBorders>
            <w:shd w:val="clear" w:color="auto" w:fill="F1F1F1"/>
            <w:tcMar>
              <w:top w:w="75" w:type="dxa"/>
              <w:left w:w="75" w:type="dxa"/>
              <w:bottom w:w="75" w:type="dxa"/>
              <w:right w:w="75" w:type="dxa"/>
            </w:tcMar>
            <w:vAlign w:val="center"/>
            <w:hideMark/>
          </w:tcPr>
          <w:p w:rsidR="00BB5887" w:rsidRPr="00BB5887" w:rsidRDefault="00BB5887" w:rsidP="00DC7474">
            <w:pPr>
              <w:suppressAutoHyphens w:val="0"/>
              <w:spacing w:after="0"/>
              <w:rPr>
                <w:spacing w:val="-5"/>
                <w:lang w:val="en-US" w:eastAsia="ru-RU"/>
              </w:rPr>
            </w:pPr>
            <w:proofErr w:type="spellStart"/>
            <w:r w:rsidRPr="00BB5887">
              <w:rPr>
                <w:spacing w:val="-5"/>
                <w:lang w:val="en-US" w:eastAsia="ru-RU"/>
              </w:rPr>
              <w:t>Подсветка</w:t>
            </w:r>
            <w:proofErr w:type="spellEnd"/>
            <w:r w:rsidRPr="00BB5887">
              <w:rPr>
                <w:spacing w:val="-5"/>
                <w:lang w:val="en-US" w:eastAsia="ru-RU"/>
              </w:rPr>
              <w:t xml:space="preserve"> </w:t>
            </w:r>
            <w:proofErr w:type="spellStart"/>
            <w:r w:rsidRPr="00BB5887">
              <w:rPr>
                <w:spacing w:val="-5"/>
                <w:lang w:val="en-US" w:eastAsia="ru-RU"/>
              </w:rPr>
              <w:t>приборной</w:t>
            </w:r>
            <w:proofErr w:type="spellEnd"/>
            <w:r w:rsidRPr="00BB5887">
              <w:rPr>
                <w:spacing w:val="-5"/>
                <w:lang w:val="en-US" w:eastAsia="ru-RU"/>
              </w:rPr>
              <w:t xml:space="preserve"> </w:t>
            </w:r>
            <w:proofErr w:type="spellStart"/>
            <w:r w:rsidRPr="00BB5887">
              <w:rPr>
                <w:spacing w:val="-5"/>
                <w:lang w:val="en-US" w:eastAsia="ru-RU"/>
              </w:rPr>
              <w:t>панели</w:t>
            </w:r>
            <w:proofErr w:type="spellEnd"/>
            <w:r w:rsidRPr="00BB5887">
              <w:rPr>
                <w:spacing w:val="-5"/>
                <w:lang w:val="en-US" w:eastAsia="ru-RU"/>
              </w:rPr>
              <w:t xml:space="preserve"> </w:t>
            </w:r>
          </w:p>
        </w:tc>
      </w:tr>
      <w:tr w:rsidR="00BB5887" w:rsidRPr="00BB5887" w:rsidTr="007F380B">
        <w:trPr>
          <w:trHeight w:val="225"/>
          <w:tblCellSpacing w:w="15" w:type="dxa"/>
        </w:trPr>
        <w:tc>
          <w:tcPr>
            <w:tcW w:w="0" w:type="auto"/>
            <w:tcBorders>
              <w:top w:val="nil"/>
              <w:left w:val="nil"/>
              <w:bottom w:val="nil"/>
              <w:right w:val="nil"/>
            </w:tcBorders>
            <w:tcMar>
              <w:top w:w="75" w:type="dxa"/>
              <w:left w:w="75" w:type="dxa"/>
              <w:bottom w:w="75" w:type="dxa"/>
              <w:right w:w="75" w:type="dxa"/>
            </w:tcMar>
            <w:vAlign w:val="center"/>
            <w:hideMark/>
          </w:tcPr>
          <w:p w:rsidR="00BB5887" w:rsidRPr="00BB5887" w:rsidRDefault="00BB5887" w:rsidP="003269B7">
            <w:pPr>
              <w:suppressAutoHyphens w:val="0"/>
              <w:spacing w:after="0"/>
              <w:rPr>
                <w:spacing w:val="-5"/>
                <w:lang w:eastAsia="ru-RU"/>
              </w:rPr>
            </w:pPr>
            <w:r w:rsidRPr="00BB5887">
              <w:rPr>
                <w:spacing w:val="-5"/>
                <w:lang w:eastAsia="ru-RU"/>
              </w:rPr>
              <w:t xml:space="preserve">8' цветной многофункциональный дисплей с сенсорным управлением </w:t>
            </w:r>
          </w:p>
        </w:tc>
      </w:tr>
      <w:tr w:rsidR="00BB5887" w:rsidRPr="00BB5887" w:rsidTr="007F380B">
        <w:trPr>
          <w:trHeight w:val="225"/>
          <w:tblCellSpacing w:w="15" w:type="dxa"/>
        </w:trPr>
        <w:tc>
          <w:tcPr>
            <w:tcW w:w="0" w:type="auto"/>
            <w:tcBorders>
              <w:top w:val="nil"/>
              <w:left w:val="nil"/>
              <w:bottom w:val="nil"/>
              <w:right w:val="nil"/>
            </w:tcBorders>
            <w:shd w:val="clear" w:color="auto" w:fill="F1F1F1"/>
            <w:tcMar>
              <w:top w:w="75" w:type="dxa"/>
              <w:left w:w="75" w:type="dxa"/>
              <w:bottom w:w="75" w:type="dxa"/>
              <w:right w:w="75" w:type="dxa"/>
            </w:tcMar>
            <w:vAlign w:val="center"/>
            <w:hideMark/>
          </w:tcPr>
          <w:p w:rsidR="00BB5887" w:rsidRPr="00BB5887" w:rsidRDefault="00BB5887" w:rsidP="00BB5887">
            <w:pPr>
              <w:suppressAutoHyphens w:val="0"/>
              <w:spacing w:after="0"/>
              <w:rPr>
                <w:spacing w:val="-5"/>
                <w:lang w:eastAsia="ru-RU"/>
              </w:rPr>
            </w:pPr>
            <w:r w:rsidRPr="00BB5887">
              <w:rPr>
                <w:spacing w:val="-5"/>
                <w:lang w:eastAsia="ru-RU"/>
              </w:rPr>
              <w:t xml:space="preserve">навигационная система (с установленными картами российских городов) на русском языке </w:t>
            </w:r>
          </w:p>
        </w:tc>
      </w:tr>
      <w:tr w:rsidR="00BB5887" w:rsidRPr="00BB5887" w:rsidTr="007F380B">
        <w:trPr>
          <w:trHeight w:val="225"/>
          <w:tblCellSpacing w:w="15" w:type="dxa"/>
        </w:trPr>
        <w:tc>
          <w:tcPr>
            <w:tcW w:w="0" w:type="auto"/>
            <w:tcBorders>
              <w:top w:val="nil"/>
              <w:left w:val="nil"/>
              <w:bottom w:val="nil"/>
              <w:right w:val="nil"/>
            </w:tcBorders>
            <w:tcMar>
              <w:top w:w="75" w:type="dxa"/>
              <w:left w:w="75" w:type="dxa"/>
              <w:bottom w:w="75" w:type="dxa"/>
              <w:right w:w="75" w:type="dxa"/>
            </w:tcMar>
            <w:vAlign w:val="center"/>
            <w:hideMark/>
          </w:tcPr>
          <w:p w:rsidR="00BB5887" w:rsidRPr="00BB5887" w:rsidRDefault="00BB5887" w:rsidP="003269B7">
            <w:pPr>
              <w:suppressAutoHyphens w:val="0"/>
              <w:spacing w:after="0"/>
              <w:rPr>
                <w:spacing w:val="-5"/>
                <w:lang w:eastAsia="ru-RU"/>
              </w:rPr>
            </w:pPr>
            <w:r w:rsidRPr="00BB5887">
              <w:rPr>
                <w:spacing w:val="-5"/>
                <w:lang w:eastAsia="ru-RU"/>
              </w:rPr>
              <w:t xml:space="preserve">Аудиосистема </w:t>
            </w:r>
            <w:r w:rsidR="003269B7">
              <w:rPr>
                <w:spacing w:val="-5"/>
                <w:lang w:eastAsia="ru-RU"/>
              </w:rPr>
              <w:t xml:space="preserve">высокого </w:t>
            </w:r>
            <w:r w:rsidRPr="00BB5887">
              <w:rPr>
                <w:spacing w:val="-5"/>
                <w:lang w:eastAsia="ru-RU"/>
              </w:rPr>
              <w:t xml:space="preserve">класса с поддержкой </w:t>
            </w:r>
            <w:r w:rsidRPr="00BB5887">
              <w:rPr>
                <w:spacing w:val="-5"/>
                <w:lang w:val="en-US" w:eastAsia="ru-RU"/>
              </w:rPr>
              <w:t>CD</w:t>
            </w:r>
            <w:r w:rsidRPr="00BB5887">
              <w:rPr>
                <w:spacing w:val="-5"/>
                <w:lang w:eastAsia="ru-RU"/>
              </w:rPr>
              <w:t>/</w:t>
            </w:r>
            <w:r w:rsidRPr="00BB5887">
              <w:rPr>
                <w:spacing w:val="-5"/>
                <w:lang w:val="en-US" w:eastAsia="ru-RU"/>
              </w:rPr>
              <w:t>MP</w:t>
            </w:r>
            <w:r w:rsidRPr="00BB5887">
              <w:rPr>
                <w:spacing w:val="-5"/>
                <w:lang w:eastAsia="ru-RU"/>
              </w:rPr>
              <w:t>3/</w:t>
            </w:r>
            <w:r w:rsidRPr="00BB5887">
              <w:rPr>
                <w:spacing w:val="-5"/>
                <w:lang w:val="en-US" w:eastAsia="ru-RU"/>
              </w:rPr>
              <w:t>WMA</w:t>
            </w:r>
            <w:r w:rsidRPr="00BB5887">
              <w:rPr>
                <w:spacing w:val="-5"/>
                <w:lang w:eastAsia="ru-RU"/>
              </w:rPr>
              <w:t>/</w:t>
            </w:r>
            <w:r w:rsidRPr="00BB5887">
              <w:rPr>
                <w:spacing w:val="-5"/>
                <w:lang w:val="en-US" w:eastAsia="ru-RU"/>
              </w:rPr>
              <w:t>DVD</w:t>
            </w:r>
            <w:r w:rsidRPr="00BB5887">
              <w:rPr>
                <w:spacing w:val="-5"/>
                <w:lang w:eastAsia="ru-RU"/>
              </w:rPr>
              <w:t xml:space="preserve"> </w:t>
            </w:r>
          </w:p>
        </w:tc>
      </w:tr>
      <w:tr w:rsidR="00BB5887" w:rsidRPr="00BB5887" w:rsidTr="007F380B">
        <w:trPr>
          <w:trHeight w:val="225"/>
          <w:tblCellSpacing w:w="15" w:type="dxa"/>
        </w:trPr>
        <w:tc>
          <w:tcPr>
            <w:tcW w:w="0" w:type="auto"/>
            <w:tcBorders>
              <w:top w:val="nil"/>
              <w:left w:val="nil"/>
              <w:bottom w:val="nil"/>
              <w:right w:val="nil"/>
            </w:tcBorders>
            <w:shd w:val="clear" w:color="auto" w:fill="F1F1F1"/>
            <w:tcMar>
              <w:top w:w="75" w:type="dxa"/>
              <w:left w:w="75" w:type="dxa"/>
              <w:bottom w:w="75" w:type="dxa"/>
              <w:right w:w="75" w:type="dxa"/>
            </w:tcMar>
            <w:vAlign w:val="center"/>
            <w:hideMark/>
          </w:tcPr>
          <w:p w:rsidR="00BB5887" w:rsidRPr="00BB5887" w:rsidRDefault="00BB5887" w:rsidP="00DC7474">
            <w:pPr>
              <w:suppressAutoHyphens w:val="0"/>
              <w:spacing w:after="0"/>
              <w:rPr>
                <w:spacing w:val="-5"/>
                <w:lang w:eastAsia="ru-RU"/>
              </w:rPr>
            </w:pPr>
            <w:r w:rsidRPr="00BB5887">
              <w:rPr>
                <w:spacing w:val="-5"/>
                <w:lang w:val="en-US" w:eastAsia="ru-RU"/>
              </w:rPr>
              <w:t>USB</w:t>
            </w:r>
            <w:r w:rsidRPr="00BB5887">
              <w:rPr>
                <w:spacing w:val="-5"/>
                <w:lang w:eastAsia="ru-RU"/>
              </w:rPr>
              <w:t xml:space="preserve"> / </w:t>
            </w:r>
            <w:r w:rsidRPr="00BB5887">
              <w:rPr>
                <w:spacing w:val="-5"/>
                <w:lang w:val="en-US" w:eastAsia="ru-RU"/>
              </w:rPr>
              <w:t>AUX</w:t>
            </w:r>
            <w:r w:rsidRPr="00BB5887">
              <w:rPr>
                <w:spacing w:val="-5"/>
                <w:lang w:eastAsia="ru-RU"/>
              </w:rPr>
              <w:t xml:space="preserve"> разъем (с возможностью подключения </w:t>
            </w:r>
            <w:r w:rsidR="00DC7474">
              <w:rPr>
                <w:spacing w:val="-5"/>
                <w:lang w:eastAsia="ru-RU"/>
              </w:rPr>
              <w:t>устройств</w:t>
            </w:r>
            <w:r w:rsidRPr="00BB5887">
              <w:rPr>
                <w:spacing w:val="-5"/>
                <w:lang w:eastAsia="ru-RU"/>
              </w:rPr>
              <w:t xml:space="preserve">) </w:t>
            </w:r>
          </w:p>
        </w:tc>
      </w:tr>
    </w:tbl>
    <w:p w:rsidR="00AF2F92" w:rsidRPr="00BB5887" w:rsidRDefault="00AF2F92" w:rsidP="00AF2F92">
      <w:pPr>
        <w:spacing w:after="0"/>
      </w:pPr>
    </w:p>
    <w:p w:rsidR="00AF2F92" w:rsidRPr="00BB5887" w:rsidRDefault="00AF2F92" w:rsidP="00AF2F92">
      <w:pPr>
        <w:spacing w:after="0"/>
      </w:pPr>
      <w:r w:rsidRPr="00BB5887">
        <w:t>1.1.Требования к расходам на эксплуатацию товара: нет.</w:t>
      </w:r>
    </w:p>
    <w:p w:rsidR="00AF2F92" w:rsidRPr="00BB5887" w:rsidRDefault="00AF2F92" w:rsidP="00AF2F92">
      <w:pPr>
        <w:spacing w:after="0"/>
      </w:pPr>
      <w:r w:rsidRPr="00BB5887">
        <w:t>1.2. Требования к обучению лиц, осуществляющих использование и обслуживание товара: нет.</w:t>
      </w:r>
    </w:p>
    <w:p w:rsidR="00AF2F92" w:rsidRPr="00BB5887" w:rsidRDefault="00AF2F92" w:rsidP="00AF2F92">
      <w:pPr>
        <w:spacing w:after="0"/>
      </w:pPr>
      <w:r w:rsidRPr="00BB5887">
        <w:t>1.3. Требования к обслуживанию товара: нет.</w:t>
      </w:r>
    </w:p>
    <w:p w:rsidR="00AF2F92" w:rsidRPr="00BB5887" w:rsidRDefault="00AF2F92" w:rsidP="00AF2F92">
      <w:pPr>
        <w:spacing w:after="0"/>
      </w:pPr>
      <w:r w:rsidRPr="00BB5887">
        <w:t>1.4.Требования об обязательности осуществлении монтажа и наладки товара: нет.</w:t>
      </w:r>
    </w:p>
    <w:p w:rsidR="00AF2F92" w:rsidRPr="00BB5887" w:rsidRDefault="00AF2F92" w:rsidP="00AF2F92">
      <w:pPr>
        <w:spacing w:after="0"/>
      </w:pPr>
      <w:r w:rsidRPr="00BB5887">
        <w:t xml:space="preserve">1.5. Требования к гарантийному сроку и/или объему предоставления гарантий качества: срок действия гарантии на товар не менее установленного заводом-изготовителем, с момента </w:t>
      </w:r>
      <w:proofErr w:type="gramStart"/>
      <w:r w:rsidRPr="00BB5887">
        <w:t>подписан</w:t>
      </w:r>
      <w:r w:rsidR="00BB5887">
        <w:t>ия акта приема передачи товара</w:t>
      </w:r>
      <w:proofErr w:type="gramEnd"/>
      <w:r w:rsidR="00BB5887">
        <w:t>.</w:t>
      </w:r>
      <w:r w:rsidRPr="00BB5887">
        <w:t xml:space="preserve"> </w:t>
      </w:r>
    </w:p>
    <w:p w:rsidR="001F074F" w:rsidRPr="0022522B" w:rsidRDefault="001F074F" w:rsidP="00A5201C">
      <w:pPr>
        <w:shd w:val="clear" w:color="auto" w:fill="FFFFFF"/>
        <w:ind w:left="7" w:firstLine="698"/>
        <w:rPr>
          <w:sz w:val="22"/>
          <w:szCs w:val="22"/>
        </w:rPr>
        <w:sectPr w:rsidR="001F074F" w:rsidRPr="0022522B" w:rsidSect="00F17FC9">
          <w:footerReference w:type="default" r:id="rId9"/>
          <w:type w:val="nextColumn"/>
          <w:pgSz w:w="11906" w:h="16838" w:code="9"/>
          <w:pgMar w:top="1134" w:right="567" w:bottom="426" w:left="1701" w:header="567" w:footer="510" w:gutter="0"/>
          <w:cols w:space="708"/>
          <w:titlePg/>
          <w:docGrid w:linePitch="360"/>
        </w:sectPr>
      </w:pPr>
    </w:p>
    <w:p w:rsidR="00473DDA" w:rsidRPr="00C92DA8" w:rsidRDefault="00473DDA" w:rsidP="00473DDA">
      <w:pPr>
        <w:widowControl w:val="0"/>
        <w:tabs>
          <w:tab w:val="left" w:pos="1440"/>
          <w:tab w:val="right" w:leader="dot" w:pos="10195"/>
        </w:tabs>
        <w:spacing w:after="0"/>
        <w:jc w:val="center"/>
        <w:rPr>
          <w:b/>
          <w:sz w:val="22"/>
          <w:szCs w:val="22"/>
        </w:rPr>
      </w:pPr>
      <w:r w:rsidRPr="00C92DA8">
        <w:rPr>
          <w:b/>
          <w:sz w:val="22"/>
          <w:szCs w:val="22"/>
        </w:rPr>
        <w:lastRenderedPageBreak/>
        <w:t>Раздел. 2</w:t>
      </w:r>
    </w:p>
    <w:p w:rsidR="00473DDA" w:rsidRPr="00C92DA8" w:rsidRDefault="00473DDA" w:rsidP="00473DDA">
      <w:pPr>
        <w:rPr>
          <w:sz w:val="22"/>
          <w:szCs w:val="22"/>
        </w:rPr>
      </w:pPr>
    </w:p>
    <w:p w:rsidR="00C93450" w:rsidRPr="00C92DA8" w:rsidRDefault="00C93450" w:rsidP="00C93450">
      <w:pPr>
        <w:jc w:val="center"/>
        <w:rPr>
          <w:b/>
          <w:sz w:val="22"/>
          <w:szCs w:val="22"/>
        </w:rPr>
      </w:pPr>
      <w:r w:rsidRPr="00C92DA8">
        <w:rPr>
          <w:b/>
          <w:sz w:val="22"/>
          <w:szCs w:val="22"/>
        </w:rPr>
        <w:t>ОБОСНОВАНИЕ НАЧАЛЬНОЙ (МАКСИМАЛЬНОЙ) ЦЕНЫ ГРАЖДАНСКО-ПРАВОВОГО ДОГОВОРА</w:t>
      </w:r>
    </w:p>
    <w:p w:rsidR="001E0815" w:rsidRPr="00AF0D78" w:rsidRDefault="00C93450" w:rsidP="001E0815">
      <w:pPr>
        <w:jc w:val="center"/>
        <w:rPr>
          <w:b/>
          <w:sz w:val="22"/>
          <w:szCs w:val="22"/>
        </w:rPr>
      </w:pPr>
      <w:r w:rsidRPr="005A7C1D">
        <w:rPr>
          <w:bCs/>
          <w:sz w:val="22"/>
          <w:szCs w:val="22"/>
        </w:rPr>
        <w:t xml:space="preserve">на </w:t>
      </w:r>
      <w:r w:rsidRPr="005A7C1D">
        <w:rPr>
          <w:sz w:val="22"/>
          <w:szCs w:val="22"/>
        </w:rPr>
        <w:t xml:space="preserve">поставку </w:t>
      </w:r>
      <w:r w:rsidR="00DC7474" w:rsidRPr="00DC7474">
        <w:rPr>
          <w:sz w:val="22"/>
          <w:szCs w:val="22"/>
        </w:rPr>
        <w:t xml:space="preserve">автомобиля </w:t>
      </w:r>
      <w:r w:rsidR="00DC7474" w:rsidRPr="00DC7474">
        <w:rPr>
          <w:sz w:val="22"/>
          <w:szCs w:val="22"/>
          <w:lang w:val="en-US"/>
        </w:rPr>
        <w:t>Land</w:t>
      </w:r>
      <w:r w:rsidR="00DC7474" w:rsidRPr="00DC7474">
        <w:rPr>
          <w:sz w:val="22"/>
          <w:szCs w:val="22"/>
        </w:rPr>
        <w:t xml:space="preserve"> </w:t>
      </w:r>
      <w:r w:rsidR="00DC7474" w:rsidRPr="00DC7474">
        <w:rPr>
          <w:sz w:val="22"/>
          <w:szCs w:val="22"/>
          <w:lang w:val="en-US"/>
        </w:rPr>
        <w:t>Cruiser</w:t>
      </w:r>
      <w:r w:rsidR="00DC7474" w:rsidRPr="00DC7474">
        <w:rPr>
          <w:sz w:val="22"/>
          <w:szCs w:val="22"/>
        </w:rPr>
        <w:t xml:space="preserve"> 200 или эквивалент</w:t>
      </w:r>
      <w:r w:rsidR="00DC7474">
        <w:rPr>
          <w:b/>
          <w:sz w:val="22"/>
          <w:szCs w:val="22"/>
        </w:rPr>
        <w:t xml:space="preserve"> </w:t>
      </w:r>
    </w:p>
    <w:p w:rsidR="00C93450" w:rsidRDefault="00C93450" w:rsidP="00C93450">
      <w:pPr>
        <w:jc w:val="center"/>
        <w:rPr>
          <w:b/>
          <w:sz w:val="22"/>
          <w:szCs w:val="22"/>
        </w:rPr>
      </w:pPr>
    </w:p>
    <w:tbl>
      <w:tblPr>
        <w:tblW w:w="15046" w:type="dxa"/>
        <w:tblInd w:w="93" w:type="dxa"/>
        <w:tblLook w:val="04A0"/>
      </w:tblPr>
      <w:tblGrid>
        <w:gridCol w:w="545"/>
        <w:gridCol w:w="4381"/>
        <w:gridCol w:w="1540"/>
        <w:gridCol w:w="1439"/>
        <w:gridCol w:w="1439"/>
        <w:gridCol w:w="1496"/>
        <w:gridCol w:w="1383"/>
        <w:gridCol w:w="1364"/>
        <w:gridCol w:w="1459"/>
      </w:tblGrid>
      <w:tr w:rsidR="00DC7474" w:rsidRPr="00DC7474" w:rsidTr="00810E17">
        <w:trPr>
          <w:trHeight w:val="1609"/>
        </w:trPr>
        <w:tc>
          <w:tcPr>
            <w:tcW w:w="5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7474" w:rsidRPr="00DC7474" w:rsidRDefault="00DC7474" w:rsidP="00DC7474">
            <w:pPr>
              <w:suppressAutoHyphens w:val="0"/>
              <w:spacing w:after="0"/>
              <w:jc w:val="center"/>
              <w:rPr>
                <w:b/>
                <w:bCs/>
                <w:color w:val="000000"/>
                <w:sz w:val="22"/>
                <w:szCs w:val="22"/>
                <w:lang w:eastAsia="ru-RU"/>
              </w:rPr>
            </w:pPr>
            <w:r w:rsidRPr="00DC7474">
              <w:rPr>
                <w:b/>
                <w:bCs/>
                <w:color w:val="000000"/>
                <w:sz w:val="22"/>
                <w:szCs w:val="22"/>
                <w:lang w:eastAsia="ru-RU"/>
              </w:rPr>
              <w:t xml:space="preserve">№ </w:t>
            </w:r>
            <w:proofErr w:type="gramStart"/>
            <w:r w:rsidRPr="00DC7474">
              <w:rPr>
                <w:b/>
                <w:bCs/>
                <w:color w:val="000000"/>
                <w:sz w:val="22"/>
                <w:szCs w:val="22"/>
                <w:lang w:eastAsia="ru-RU"/>
              </w:rPr>
              <w:t>п</w:t>
            </w:r>
            <w:proofErr w:type="gramEnd"/>
            <w:r w:rsidRPr="00DC7474">
              <w:rPr>
                <w:b/>
                <w:bCs/>
                <w:color w:val="000000"/>
                <w:sz w:val="22"/>
                <w:szCs w:val="22"/>
                <w:lang w:eastAsia="ru-RU"/>
              </w:rPr>
              <w:t>/п</w:t>
            </w:r>
          </w:p>
        </w:tc>
        <w:tc>
          <w:tcPr>
            <w:tcW w:w="4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7474" w:rsidRPr="00DC7474" w:rsidRDefault="00DC7474" w:rsidP="00DC7474">
            <w:pPr>
              <w:suppressAutoHyphens w:val="0"/>
              <w:spacing w:after="0"/>
              <w:jc w:val="center"/>
              <w:rPr>
                <w:b/>
                <w:bCs/>
                <w:color w:val="000000"/>
                <w:lang w:eastAsia="ru-RU"/>
              </w:rPr>
            </w:pPr>
            <w:r w:rsidRPr="00DC7474">
              <w:rPr>
                <w:b/>
                <w:bCs/>
                <w:color w:val="000000"/>
                <w:lang w:eastAsia="ru-RU"/>
              </w:rPr>
              <w:t>Наименование товаров (работ, услуг)</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7474" w:rsidRPr="00DC7474" w:rsidRDefault="00DC7474" w:rsidP="00DC7474">
            <w:pPr>
              <w:suppressAutoHyphens w:val="0"/>
              <w:spacing w:after="0"/>
              <w:jc w:val="center"/>
              <w:rPr>
                <w:b/>
                <w:bCs/>
                <w:color w:val="000000"/>
                <w:lang w:eastAsia="ru-RU"/>
              </w:rPr>
            </w:pPr>
            <w:r w:rsidRPr="00DC7474">
              <w:rPr>
                <w:b/>
                <w:bCs/>
                <w:color w:val="000000"/>
                <w:lang w:eastAsia="ru-RU"/>
              </w:rPr>
              <w:t>Количество</w:t>
            </w:r>
          </w:p>
        </w:tc>
        <w:tc>
          <w:tcPr>
            <w:tcW w:w="2878" w:type="dxa"/>
            <w:gridSpan w:val="2"/>
            <w:tcBorders>
              <w:top w:val="single" w:sz="4" w:space="0" w:color="auto"/>
              <w:left w:val="nil"/>
              <w:bottom w:val="single" w:sz="4" w:space="0" w:color="auto"/>
              <w:right w:val="single" w:sz="4" w:space="0" w:color="000000"/>
            </w:tcBorders>
            <w:shd w:val="clear" w:color="auto" w:fill="auto"/>
            <w:vAlign w:val="center"/>
            <w:hideMark/>
          </w:tcPr>
          <w:p w:rsidR="00DC7474" w:rsidRPr="00DC7474" w:rsidRDefault="00DC7474" w:rsidP="00DC7474">
            <w:pPr>
              <w:suppressAutoHyphens w:val="0"/>
              <w:spacing w:after="0"/>
              <w:jc w:val="center"/>
              <w:rPr>
                <w:b/>
                <w:bCs/>
                <w:color w:val="000000"/>
                <w:lang w:eastAsia="ru-RU"/>
              </w:rPr>
            </w:pPr>
            <w:r w:rsidRPr="00DC7474">
              <w:rPr>
                <w:b/>
                <w:bCs/>
                <w:color w:val="000000"/>
                <w:lang w:eastAsia="ru-RU"/>
              </w:rPr>
              <w:t>Цена товаров (работ, услуг) производителя (поставщика 1) за ед. (1)/общая стоимость (2) в рублях</w:t>
            </w:r>
          </w:p>
        </w:tc>
        <w:tc>
          <w:tcPr>
            <w:tcW w:w="2878" w:type="dxa"/>
            <w:gridSpan w:val="2"/>
            <w:tcBorders>
              <w:top w:val="single" w:sz="4" w:space="0" w:color="auto"/>
              <w:left w:val="nil"/>
              <w:bottom w:val="single" w:sz="4" w:space="0" w:color="auto"/>
              <w:right w:val="single" w:sz="4" w:space="0" w:color="000000"/>
            </w:tcBorders>
            <w:shd w:val="clear" w:color="auto" w:fill="auto"/>
            <w:vAlign w:val="center"/>
            <w:hideMark/>
          </w:tcPr>
          <w:p w:rsidR="00DC7474" w:rsidRPr="00DC7474" w:rsidRDefault="00DC7474" w:rsidP="00DC7474">
            <w:pPr>
              <w:suppressAutoHyphens w:val="0"/>
              <w:spacing w:after="0"/>
              <w:jc w:val="center"/>
              <w:rPr>
                <w:b/>
                <w:bCs/>
                <w:color w:val="000000"/>
                <w:lang w:eastAsia="ru-RU"/>
              </w:rPr>
            </w:pPr>
            <w:r w:rsidRPr="00DC7474">
              <w:rPr>
                <w:b/>
                <w:bCs/>
                <w:color w:val="000000"/>
                <w:lang w:eastAsia="ru-RU"/>
              </w:rPr>
              <w:t>Цена товаров (работ, услуг) производителя (поставщика 1) за ед. (1)/общая стоимость (2) в рублях</w:t>
            </w:r>
          </w:p>
        </w:tc>
        <w:tc>
          <w:tcPr>
            <w:tcW w:w="2823" w:type="dxa"/>
            <w:gridSpan w:val="2"/>
            <w:tcBorders>
              <w:top w:val="single" w:sz="4" w:space="0" w:color="auto"/>
              <w:left w:val="nil"/>
              <w:bottom w:val="single" w:sz="4" w:space="0" w:color="auto"/>
              <w:right w:val="single" w:sz="4" w:space="0" w:color="000000"/>
            </w:tcBorders>
            <w:shd w:val="clear" w:color="auto" w:fill="auto"/>
            <w:vAlign w:val="center"/>
            <w:hideMark/>
          </w:tcPr>
          <w:p w:rsidR="00DC7474" w:rsidRPr="00DC7474" w:rsidRDefault="00DC7474" w:rsidP="00DC7474">
            <w:pPr>
              <w:suppressAutoHyphens w:val="0"/>
              <w:spacing w:after="0"/>
              <w:jc w:val="center"/>
              <w:rPr>
                <w:b/>
                <w:bCs/>
                <w:color w:val="000000"/>
                <w:lang w:eastAsia="ru-RU"/>
              </w:rPr>
            </w:pPr>
            <w:r w:rsidRPr="00DC7474">
              <w:rPr>
                <w:b/>
                <w:bCs/>
                <w:color w:val="000000"/>
                <w:lang w:eastAsia="ru-RU"/>
              </w:rPr>
              <w:t>Цена товаров (работ, услуг) производителя (поставщика 1) за ед. (1)/общая стоимость (2) в рублях</w:t>
            </w:r>
          </w:p>
        </w:tc>
      </w:tr>
      <w:tr w:rsidR="00DC7474" w:rsidRPr="00DC7474" w:rsidTr="00810E17">
        <w:trPr>
          <w:trHeight w:val="319"/>
        </w:trPr>
        <w:tc>
          <w:tcPr>
            <w:tcW w:w="545" w:type="dxa"/>
            <w:vMerge/>
            <w:tcBorders>
              <w:top w:val="single" w:sz="4" w:space="0" w:color="auto"/>
              <w:left w:val="single" w:sz="4" w:space="0" w:color="auto"/>
              <w:bottom w:val="single" w:sz="4" w:space="0" w:color="000000"/>
              <w:right w:val="single" w:sz="4" w:space="0" w:color="auto"/>
            </w:tcBorders>
            <w:vAlign w:val="center"/>
            <w:hideMark/>
          </w:tcPr>
          <w:p w:rsidR="00DC7474" w:rsidRPr="00DC7474" w:rsidRDefault="00DC7474" w:rsidP="00DC7474">
            <w:pPr>
              <w:suppressAutoHyphens w:val="0"/>
              <w:spacing w:after="0"/>
              <w:jc w:val="left"/>
              <w:rPr>
                <w:b/>
                <w:bCs/>
                <w:color w:val="000000"/>
                <w:sz w:val="22"/>
                <w:szCs w:val="22"/>
                <w:lang w:eastAsia="ru-RU"/>
              </w:rPr>
            </w:pPr>
          </w:p>
        </w:tc>
        <w:tc>
          <w:tcPr>
            <w:tcW w:w="4380" w:type="dxa"/>
            <w:vMerge/>
            <w:tcBorders>
              <w:top w:val="single" w:sz="4" w:space="0" w:color="auto"/>
              <w:left w:val="single" w:sz="4" w:space="0" w:color="auto"/>
              <w:bottom w:val="single" w:sz="4" w:space="0" w:color="000000"/>
              <w:right w:val="single" w:sz="4" w:space="0" w:color="auto"/>
            </w:tcBorders>
            <w:vAlign w:val="center"/>
            <w:hideMark/>
          </w:tcPr>
          <w:p w:rsidR="00DC7474" w:rsidRPr="00DC7474" w:rsidRDefault="00DC7474" w:rsidP="00DC7474">
            <w:pPr>
              <w:suppressAutoHyphens w:val="0"/>
              <w:spacing w:after="0"/>
              <w:jc w:val="left"/>
              <w:rPr>
                <w:b/>
                <w:bCs/>
                <w:color w:val="000000"/>
                <w:lang w:eastAsia="ru-RU"/>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DC7474" w:rsidRPr="00DC7474" w:rsidRDefault="00DC7474" w:rsidP="00DC7474">
            <w:pPr>
              <w:suppressAutoHyphens w:val="0"/>
              <w:spacing w:after="0"/>
              <w:jc w:val="left"/>
              <w:rPr>
                <w:b/>
                <w:bCs/>
                <w:color w:val="000000"/>
                <w:lang w:eastAsia="ru-RU"/>
              </w:rPr>
            </w:pPr>
          </w:p>
        </w:tc>
        <w:tc>
          <w:tcPr>
            <w:tcW w:w="8580" w:type="dxa"/>
            <w:gridSpan w:val="6"/>
            <w:tcBorders>
              <w:top w:val="single" w:sz="4" w:space="0" w:color="auto"/>
              <w:left w:val="nil"/>
              <w:bottom w:val="single" w:sz="4" w:space="0" w:color="auto"/>
              <w:right w:val="single" w:sz="4" w:space="0" w:color="000000"/>
            </w:tcBorders>
            <w:shd w:val="clear" w:color="auto" w:fill="auto"/>
            <w:vAlign w:val="center"/>
            <w:hideMark/>
          </w:tcPr>
          <w:p w:rsidR="00DC7474" w:rsidRPr="00DC7474" w:rsidRDefault="00DC7474" w:rsidP="00DC7474">
            <w:pPr>
              <w:suppressAutoHyphens w:val="0"/>
              <w:spacing w:after="0"/>
              <w:jc w:val="center"/>
              <w:rPr>
                <w:b/>
                <w:bCs/>
                <w:color w:val="000000"/>
                <w:lang w:eastAsia="ru-RU"/>
              </w:rPr>
            </w:pPr>
            <w:r w:rsidRPr="00DC7474">
              <w:rPr>
                <w:b/>
                <w:bCs/>
                <w:color w:val="000000"/>
                <w:lang w:eastAsia="ru-RU"/>
              </w:rPr>
              <w:t>Источник информации</w:t>
            </w:r>
          </w:p>
        </w:tc>
      </w:tr>
      <w:tr w:rsidR="00DC7474" w:rsidRPr="00DC7474" w:rsidTr="00810E17">
        <w:trPr>
          <w:trHeight w:val="668"/>
        </w:trPr>
        <w:tc>
          <w:tcPr>
            <w:tcW w:w="545" w:type="dxa"/>
            <w:vMerge/>
            <w:tcBorders>
              <w:top w:val="single" w:sz="4" w:space="0" w:color="auto"/>
              <w:left w:val="single" w:sz="4" w:space="0" w:color="auto"/>
              <w:bottom w:val="single" w:sz="4" w:space="0" w:color="000000"/>
              <w:right w:val="single" w:sz="4" w:space="0" w:color="auto"/>
            </w:tcBorders>
            <w:vAlign w:val="center"/>
            <w:hideMark/>
          </w:tcPr>
          <w:p w:rsidR="00DC7474" w:rsidRPr="00DC7474" w:rsidRDefault="00DC7474" w:rsidP="00DC7474">
            <w:pPr>
              <w:suppressAutoHyphens w:val="0"/>
              <w:spacing w:after="0"/>
              <w:jc w:val="left"/>
              <w:rPr>
                <w:b/>
                <w:bCs/>
                <w:color w:val="000000"/>
                <w:sz w:val="22"/>
                <w:szCs w:val="22"/>
                <w:lang w:eastAsia="ru-RU"/>
              </w:rPr>
            </w:pPr>
          </w:p>
        </w:tc>
        <w:tc>
          <w:tcPr>
            <w:tcW w:w="4380" w:type="dxa"/>
            <w:vMerge/>
            <w:tcBorders>
              <w:top w:val="single" w:sz="4" w:space="0" w:color="auto"/>
              <w:left w:val="single" w:sz="4" w:space="0" w:color="auto"/>
              <w:bottom w:val="single" w:sz="4" w:space="0" w:color="000000"/>
              <w:right w:val="single" w:sz="4" w:space="0" w:color="auto"/>
            </w:tcBorders>
            <w:vAlign w:val="center"/>
            <w:hideMark/>
          </w:tcPr>
          <w:p w:rsidR="00DC7474" w:rsidRPr="00DC7474" w:rsidRDefault="00DC7474" w:rsidP="00DC7474">
            <w:pPr>
              <w:suppressAutoHyphens w:val="0"/>
              <w:spacing w:after="0"/>
              <w:jc w:val="left"/>
              <w:rPr>
                <w:b/>
                <w:bCs/>
                <w:color w:val="000000"/>
                <w:lang w:eastAsia="ru-RU"/>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DC7474" w:rsidRPr="00DC7474" w:rsidRDefault="00DC7474" w:rsidP="00DC7474">
            <w:pPr>
              <w:suppressAutoHyphens w:val="0"/>
              <w:spacing w:after="0"/>
              <w:jc w:val="left"/>
              <w:rPr>
                <w:b/>
                <w:bCs/>
                <w:color w:val="000000"/>
                <w:lang w:eastAsia="ru-RU"/>
              </w:rPr>
            </w:pPr>
          </w:p>
        </w:tc>
        <w:tc>
          <w:tcPr>
            <w:tcW w:w="2878" w:type="dxa"/>
            <w:gridSpan w:val="2"/>
            <w:tcBorders>
              <w:top w:val="single" w:sz="4" w:space="0" w:color="auto"/>
              <w:left w:val="nil"/>
              <w:bottom w:val="single" w:sz="4" w:space="0" w:color="auto"/>
              <w:right w:val="single" w:sz="4" w:space="0" w:color="000000"/>
            </w:tcBorders>
            <w:shd w:val="clear" w:color="auto" w:fill="auto"/>
            <w:vAlign w:val="center"/>
            <w:hideMark/>
          </w:tcPr>
          <w:p w:rsidR="00DC7474" w:rsidRPr="00DC7474" w:rsidRDefault="00DC7474" w:rsidP="00DC7474">
            <w:pPr>
              <w:suppressAutoHyphens w:val="0"/>
              <w:spacing w:after="0"/>
              <w:jc w:val="center"/>
              <w:rPr>
                <w:color w:val="000000"/>
                <w:sz w:val="22"/>
                <w:szCs w:val="22"/>
                <w:lang w:eastAsia="ru-RU"/>
              </w:rPr>
            </w:pPr>
            <w:r w:rsidRPr="00DC7474">
              <w:rPr>
                <w:color w:val="000000"/>
                <w:sz w:val="22"/>
                <w:szCs w:val="22"/>
                <w:lang w:eastAsia="ru-RU"/>
              </w:rPr>
              <w:t xml:space="preserve"> Предложение 1 </w:t>
            </w:r>
          </w:p>
        </w:tc>
        <w:tc>
          <w:tcPr>
            <w:tcW w:w="2878" w:type="dxa"/>
            <w:gridSpan w:val="2"/>
            <w:tcBorders>
              <w:top w:val="single" w:sz="4" w:space="0" w:color="auto"/>
              <w:left w:val="nil"/>
              <w:bottom w:val="single" w:sz="4" w:space="0" w:color="auto"/>
              <w:right w:val="single" w:sz="4" w:space="0" w:color="000000"/>
            </w:tcBorders>
            <w:shd w:val="clear" w:color="auto" w:fill="auto"/>
            <w:vAlign w:val="center"/>
            <w:hideMark/>
          </w:tcPr>
          <w:p w:rsidR="00DC7474" w:rsidRPr="00DC7474" w:rsidRDefault="00DC7474" w:rsidP="00DC7474">
            <w:pPr>
              <w:suppressAutoHyphens w:val="0"/>
              <w:spacing w:after="0"/>
              <w:jc w:val="center"/>
              <w:rPr>
                <w:color w:val="000000"/>
                <w:sz w:val="22"/>
                <w:szCs w:val="22"/>
                <w:lang w:eastAsia="ru-RU"/>
              </w:rPr>
            </w:pPr>
            <w:r w:rsidRPr="00DC7474">
              <w:rPr>
                <w:color w:val="000000"/>
                <w:sz w:val="22"/>
                <w:szCs w:val="22"/>
                <w:lang w:eastAsia="ru-RU"/>
              </w:rPr>
              <w:t>Предложение 2</w:t>
            </w:r>
          </w:p>
        </w:tc>
        <w:tc>
          <w:tcPr>
            <w:tcW w:w="2823" w:type="dxa"/>
            <w:gridSpan w:val="2"/>
            <w:tcBorders>
              <w:top w:val="single" w:sz="4" w:space="0" w:color="auto"/>
              <w:left w:val="nil"/>
              <w:bottom w:val="single" w:sz="4" w:space="0" w:color="auto"/>
              <w:right w:val="single" w:sz="4" w:space="0" w:color="000000"/>
            </w:tcBorders>
            <w:shd w:val="clear" w:color="auto" w:fill="auto"/>
            <w:vAlign w:val="center"/>
            <w:hideMark/>
          </w:tcPr>
          <w:p w:rsidR="00DC7474" w:rsidRPr="00DC7474" w:rsidRDefault="00DC7474" w:rsidP="00DC7474">
            <w:pPr>
              <w:suppressAutoHyphens w:val="0"/>
              <w:spacing w:after="0"/>
              <w:jc w:val="center"/>
              <w:rPr>
                <w:color w:val="000000"/>
                <w:sz w:val="22"/>
                <w:szCs w:val="22"/>
                <w:lang w:eastAsia="ru-RU"/>
              </w:rPr>
            </w:pPr>
            <w:r w:rsidRPr="00DC7474">
              <w:rPr>
                <w:color w:val="000000"/>
                <w:sz w:val="22"/>
                <w:szCs w:val="22"/>
                <w:lang w:eastAsia="ru-RU"/>
              </w:rPr>
              <w:t>Предложение 3</w:t>
            </w:r>
          </w:p>
        </w:tc>
      </w:tr>
      <w:tr w:rsidR="00810E17" w:rsidRPr="00DC7474" w:rsidTr="00810E17">
        <w:trPr>
          <w:trHeight w:val="304"/>
        </w:trPr>
        <w:tc>
          <w:tcPr>
            <w:tcW w:w="545" w:type="dxa"/>
            <w:vMerge/>
            <w:tcBorders>
              <w:top w:val="single" w:sz="4" w:space="0" w:color="auto"/>
              <w:left w:val="single" w:sz="4" w:space="0" w:color="auto"/>
              <w:bottom w:val="single" w:sz="4" w:space="0" w:color="000000"/>
              <w:right w:val="single" w:sz="4" w:space="0" w:color="auto"/>
            </w:tcBorders>
            <w:vAlign w:val="center"/>
            <w:hideMark/>
          </w:tcPr>
          <w:p w:rsidR="00DC7474" w:rsidRPr="00DC7474" w:rsidRDefault="00DC7474" w:rsidP="00DC7474">
            <w:pPr>
              <w:suppressAutoHyphens w:val="0"/>
              <w:spacing w:after="0"/>
              <w:jc w:val="left"/>
              <w:rPr>
                <w:b/>
                <w:bCs/>
                <w:color w:val="000000"/>
                <w:sz w:val="22"/>
                <w:szCs w:val="22"/>
                <w:lang w:eastAsia="ru-RU"/>
              </w:rPr>
            </w:pPr>
          </w:p>
        </w:tc>
        <w:tc>
          <w:tcPr>
            <w:tcW w:w="4380" w:type="dxa"/>
            <w:vMerge/>
            <w:tcBorders>
              <w:top w:val="single" w:sz="4" w:space="0" w:color="auto"/>
              <w:left w:val="single" w:sz="4" w:space="0" w:color="auto"/>
              <w:bottom w:val="single" w:sz="4" w:space="0" w:color="000000"/>
              <w:right w:val="single" w:sz="4" w:space="0" w:color="auto"/>
            </w:tcBorders>
            <w:vAlign w:val="center"/>
            <w:hideMark/>
          </w:tcPr>
          <w:p w:rsidR="00DC7474" w:rsidRPr="00DC7474" w:rsidRDefault="00DC7474" w:rsidP="00DC7474">
            <w:pPr>
              <w:suppressAutoHyphens w:val="0"/>
              <w:spacing w:after="0"/>
              <w:jc w:val="left"/>
              <w:rPr>
                <w:b/>
                <w:bCs/>
                <w:color w:val="000000"/>
                <w:lang w:eastAsia="ru-RU"/>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DC7474" w:rsidRPr="00DC7474" w:rsidRDefault="00DC7474" w:rsidP="00DC7474">
            <w:pPr>
              <w:suppressAutoHyphens w:val="0"/>
              <w:spacing w:after="0"/>
              <w:jc w:val="left"/>
              <w:rPr>
                <w:b/>
                <w:bCs/>
                <w:color w:val="000000"/>
                <w:lang w:eastAsia="ru-RU"/>
              </w:rPr>
            </w:pPr>
          </w:p>
        </w:tc>
        <w:tc>
          <w:tcPr>
            <w:tcW w:w="1439" w:type="dxa"/>
            <w:tcBorders>
              <w:top w:val="nil"/>
              <w:left w:val="nil"/>
              <w:bottom w:val="single" w:sz="4" w:space="0" w:color="auto"/>
              <w:right w:val="single" w:sz="4" w:space="0" w:color="auto"/>
            </w:tcBorders>
            <w:shd w:val="clear" w:color="auto" w:fill="auto"/>
            <w:vAlign w:val="center"/>
            <w:hideMark/>
          </w:tcPr>
          <w:p w:rsidR="00DC7474" w:rsidRPr="00DC7474" w:rsidRDefault="00DC7474" w:rsidP="00DC7474">
            <w:pPr>
              <w:suppressAutoHyphens w:val="0"/>
              <w:spacing w:after="0"/>
              <w:jc w:val="center"/>
              <w:rPr>
                <w:color w:val="000000"/>
                <w:sz w:val="22"/>
                <w:szCs w:val="22"/>
                <w:lang w:eastAsia="ru-RU"/>
              </w:rPr>
            </w:pPr>
            <w:r w:rsidRPr="00DC7474">
              <w:rPr>
                <w:color w:val="000000"/>
                <w:sz w:val="22"/>
                <w:szCs w:val="22"/>
                <w:lang w:eastAsia="ru-RU"/>
              </w:rPr>
              <w:t>1</w:t>
            </w:r>
          </w:p>
        </w:tc>
        <w:tc>
          <w:tcPr>
            <w:tcW w:w="1439" w:type="dxa"/>
            <w:tcBorders>
              <w:top w:val="nil"/>
              <w:left w:val="nil"/>
              <w:bottom w:val="single" w:sz="4" w:space="0" w:color="auto"/>
              <w:right w:val="single" w:sz="4" w:space="0" w:color="auto"/>
            </w:tcBorders>
            <w:shd w:val="clear" w:color="auto" w:fill="auto"/>
            <w:vAlign w:val="center"/>
            <w:hideMark/>
          </w:tcPr>
          <w:p w:rsidR="00DC7474" w:rsidRPr="00DC7474" w:rsidRDefault="00DC7474" w:rsidP="00DC7474">
            <w:pPr>
              <w:suppressAutoHyphens w:val="0"/>
              <w:spacing w:after="0"/>
              <w:jc w:val="center"/>
              <w:rPr>
                <w:color w:val="000000"/>
                <w:sz w:val="22"/>
                <w:szCs w:val="22"/>
                <w:lang w:eastAsia="ru-RU"/>
              </w:rPr>
            </w:pPr>
            <w:r w:rsidRPr="00DC7474">
              <w:rPr>
                <w:color w:val="000000"/>
                <w:sz w:val="22"/>
                <w:szCs w:val="22"/>
                <w:lang w:eastAsia="ru-RU"/>
              </w:rPr>
              <w:t>2</w:t>
            </w:r>
          </w:p>
        </w:tc>
        <w:tc>
          <w:tcPr>
            <w:tcW w:w="1496" w:type="dxa"/>
            <w:tcBorders>
              <w:top w:val="nil"/>
              <w:left w:val="nil"/>
              <w:bottom w:val="single" w:sz="4" w:space="0" w:color="auto"/>
              <w:right w:val="single" w:sz="4" w:space="0" w:color="auto"/>
            </w:tcBorders>
            <w:shd w:val="clear" w:color="auto" w:fill="auto"/>
            <w:vAlign w:val="center"/>
            <w:hideMark/>
          </w:tcPr>
          <w:p w:rsidR="00DC7474" w:rsidRPr="00DC7474" w:rsidRDefault="00DC7474" w:rsidP="00DC7474">
            <w:pPr>
              <w:suppressAutoHyphens w:val="0"/>
              <w:spacing w:after="0"/>
              <w:jc w:val="center"/>
              <w:rPr>
                <w:color w:val="000000"/>
                <w:sz w:val="22"/>
                <w:szCs w:val="22"/>
                <w:lang w:eastAsia="ru-RU"/>
              </w:rPr>
            </w:pPr>
            <w:r w:rsidRPr="00DC7474">
              <w:rPr>
                <w:color w:val="000000"/>
                <w:sz w:val="22"/>
                <w:szCs w:val="22"/>
                <w:lang w:eastAsia="ru-RU"/>
              </w:rPr>
              <w:t>1</w:t>
            </w:r>
          </w:p>
        </w:tc>
        <w:tc>
          <w:tcPr>
            <w:tcW w:w="1383" w:type="dxa"/>
            <w:tcBorders>
              <w:top w:val="nil"/>
              <w:left w:val="nil"/>
              <w:bottom w:val="single" w:sz="4" w:space="0" w:color="auto"/>
              <w:right w:val="single" w:sz="4" w:space="0" w:color="auto"/>
            </w:tcBorders>
            <w:shd w:val="clear" w:color="auto" w:fill="auto"/>
            <w:vAlign w:val="center"/>
            <w:hideMark/>
          </w:tcPr>
          <w:p w:rsidR="00DC7474" w:rsidRPr="00DC7474" w:rsidRDefault="00DC7474" w:rsidP="00DC7474">
            <w:pPr>
              <w:suppressAutoHyphens w:val="0"/>
              <w:spacing w:after="0"/>
              <w:jc w:val="center"/>
              <w:rPr>
                <w:color w:val="000000"/>
                <w:sz w:val="22"/>
                <w:szCs w:val="22"/>
                <w:lang w:eastAsia="ru-RU"/>
              </w:rPr>
            </w:pPr>
            <w:r w:rsidRPr="00DC7474">
              <w:rPr>
                <w:color w:val="000000"/>
                <w:sz w:val="22"/>
                <w:szCs w:val="22"/>
                <w:lang w:eastAsia="ru-RU"/>
              </w:rPr>
              <w:t>2</w:t>
            </w:r>
          </w:p>
        </w:tc>
        <w:tc>
          <w:tcPr>
            <w:tcW w:w="1364" w:type="dxa"/>
            <w:tcBorders>
              <w:top w:val="nil"/>
              <w:left w:val="nil"/>
              <w:bottom w:val="single" w:sz="4" w:space="0" w:color="auto"/>
              <w:right w:val="single" w:sz="4" w:space="0" w:color="auto"/>
            </w:tcBorders>
            <w:shd w:val="clear" w:color="auto" w:fill="auto"/>
            <w:vAlign w:val="center"/>
            <w:hideMark/>
          </w:tcPr>
          <w:p w:rsidR="00DC7474" w:rsidRPr="00DC7474" w:rsidRDefault="00DC7474" w:rsidP="00DC7474">
            <w:pPr>
              <w:suppressAutoHyphens w:val="0"/>
              <w:spacing w:after="0"/>
              <w:jc w:val="center"/>
              <w:rPr>
                <w:color w:val="000000"/>
                <w:sz w:val="22"/>
                <w:szCs w:val="22"/>
                <w:lang w:eastAsia="ru-RU"/>
              </w:rPr>
            </w:pPr>
            <w:r w:rsidRPr="00DC7474">
              <w:rPr>
                <w:color w:val="000000"/>
                <w:sz w:val="22"/>
                <w:szCs w:val="22"/>
                <w:lang w:eastAsia="ru-RU"/>
              </w:rPr>
              <w:t>1</w:t>
            </w:r>
          </w:p>
        </w:tc>
        <w:tc>
          <w:tcPr>
            <w:tcW w:w="1459" w:type="dxa"/>
            <w:tcBorders>
              <w:top w:val="nil"/>
              <w:left w:val="nil"/>
              <w:bottom w:val="single" w:sz="4" w:space="0" w:color="auto"/>
              <w:right w:val="single" w:sz="4" w:space="0" w:color="auto"/>
            </w:tcBorders>
            <w:shd w:val="clear" w:color="auto" w:fill="auto"/>
            <w:vAlign w:val="center"/>
            <w:hideMark/>
          </w:tcPr>
          <w:p w:rsidR="00DC7474" w:rsidRPr="00DC7474" w:rsidRDefault="00DC7474" w:rsidP="00DC7474">
            <w:pPr>
              <w:suppressAutoHyphens w:val="0"/>
              <w:spacing w:after="0"/>
              <w:jc w:val="center"/>
              <w:rPr>
                <w:color w:val="000000"/>
                <w:sz w:val="22"/>
                <w:szCs w:val="22"/>
                <w:lang w:eastAsia="ru-RU"/>
              </w:rPr>
            </w:pPr>
            <w:r w:rsidRPr="00DC7474">
              <w:rPr>
                <w:color w:val="000000"/>
                <w:sz w:val="22"/>
                <w:szCs w:val="22"/>
                <w:lang w:eastAsia="ru-RU"/>
              </w:rPr>
              <w:t>2</w:t>
            </w:r>
          </w:p>
        </w:tc>
      </w:tr>
      <w:tr w:rsidR="00DC7474" w:rsidRPr="00DC7474" w:rsidTr="007F380B">
        <w:trPr>
          <w:trHeight w:val="713"/>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DC7474" w:rsidRPr="00DC7474" w:rsidRDefault="00DC7474" w:rsidP="00DC7474">
            <w:pPr>
              <w:suppressAutoHyphens w:val="0"/>
              <w:spacing w:after="0"/>
              <w:jc w:val="center"/>
              <w:rPr>
                <w:color w:val="000000"/>
                <w:sz w:val="22"/>
                <w:szCs w:val="22"/>
                <w:lang w:eastAsia="ru-RU"/>
              </w:rPr>
            </w:pPr>
            <w:r w:rsidRPr="00DC7474">
              <w:rPr>
                <w:color w:val="000000"/>
                <w:sz w:val="22"/>
                <w:szCs w:val="22"/>
                <w:lang w:eastAsia="ru-RU"/>
              </w:rPr>
              <w:t>1</w:t>
            </w:r>
          </w:p>
        </w:tc>
        <w:tc>
          <w:tcPr>
            <w:tcW w:w="4380" w:type="dxa"/>
            <w:tcBorders>
              <w:top w:val="nil"/>
              <w:left w:val="nil"/>
              <w:bottom w:val="single" w:sz="4" w:space="0" w:color="auto"/>
              <w:right w:val="single" w:sz="4" w:space="0" w:color="auto"/>
            </w:tcBorders>
            <w:shd w:val="clear" w:color="auto" w:fill="auto"/>
            <w:vAlign w:val="center"/>
            <w:hideMark/>
          </w:tcPr>
          <w:p w:rsidR="00051CFC" w:rsidRDefault="00810E17" w:rsidP="00DC7474">
            <w:pPr>
              <w:suppressAutoHyphens w:val="0"/>
              <w:spacing w:after="0"/>
              <w:jc w:val="center"/>
              <w:rPr>
                <w:color w:val="000000"/>
                <w:sz w:val="22"/>
                <w:szCs w:val="22"/>
                <w:lang w:eastAsia="ru-RU"/>
              </w:rPr>
            </w:pPr>
            <w:r w:rsidRPr="00DC7474">
              <w:rPr>
                <w:color w:val="000000"/>
                <w:sz w:val="22"/>
                <w:szCs w:val="22"/>
                <w:lang w:eastAsia="ru-RU"/>
              </w:rPr>
              <w:t>Автомобиль</w:t>
            </w:r>
            <w:r w:rsidR="00DC7474" w:rsidRPr="00DC7474">
              <w:rPr>
                <w:color w:val="000000"/>
                <w:sz w:val="22"/>
                <w:szCs w:val="22"/>
                <w:lang w:eastAsia="ru-RU"/>
              </w:rPr>
              <w:t xml:space="preserve"> «LAND CRUISER 200» </w:t>
            </w:r>
          </w:p>
          <w:p w:rsidR="00DC7474" w:rsidRPr="00DC7474" w:rsidRDefault="00DC7474" w:rsidP="00DC7474">
            <w:pPr>
              <w:suppressAutoHyphens w:val="0"/>
              <w:spacing w:after="0"/>
              <w:jc w:val="center"/>
              <w:rPr>
                <w:color w:val="000000"/>
                <w:sz w:val="22"/>
                <w:szCs w:val="22"/>
                <w:lang w:eastAsia="ru-RU"/>
              </w:rPr>
            </w:pPr>
            <w:r w:rsidRPr="00DC7474">
              <w:rPr>
                <w:color w:val="000000"/>
                <w:sz w:val="22"/>
                <w:szCs w:val="22"/>
                <w:lang w:eastAsia="ru-RU"/>
              </w:rPr>
              <w:t xml:space="preserve">или </w:t>
            </w:r>
            <w:r w:rsidR="00051CFC">
              <w:rPr>
                <w:color w:val="000000"/>
                <w:sz w:val="22"/>
                <w:szCs w:val="22"/>
                <w:lang w:eastAsia="ru-RU"/>
              </w:rPr>
              <w:t>«</w:t>
            </w:r>
            <w:r w:rsidRPr="00DC7474">
              <w:rPr>
                <w:color w:val="000000"/>
                <w:sz w:val="22"/>
                <w:szCs w:val="22"/>
                <w:lang w:eastAsia="ru-RU"/>
              </w:rPr>
              <w:t>эквивалент</w:t>
            </w:r>
            <w:r w:rsidR="00051CFC">
              <w:rPr>
                <w:color w:val="000000"/>
                <w:sz w:val="22"/>
                <w:szCs w:val="22"/>
                <w:lang w:eastAsia="ru-RU"/>
              </w:rPr>
              <w:t>»</w:t>
            </w:r>
          </w:p>
        </w:tc>
        <w:tc>
          <w:tcPr>
            <w:tcW w:w="1540" w:type="dxa"/>
            <w:tcBorders>
              <w:top w:val="nil"/>
              <w:left w:val="nil"/>
              <w:bottom w:val="single" w:sz="4" w:space="0" w:color="auto"/>
              <w:right w:val="single" w:sz="4" w:space="0" w:color="auto"/>
            </w:tcBorders>
            <w:shd w:val="clear" w:color="auto" w:fill="auto"/>
            <w:noWrap/>
            <w:vAlign w:val="center"/>
            <w:hideMark/>
          </w:tcPr>
          <w:p w:rsidR="00DC7474" w:rsidRPr="00DC7474" w:rsidRDefault="00DC7474" w:rsidP="00DC7474">
            <w:pPr>
              <w:suppressAutoHyphens w:val="0"/>
              <w:spacing w:after="0"/>
              <w:jc w:val="center"/>
              <w:rPr>
                <w:color w:val="000000"/>
                <w:sz w:val="22"/>
                <w:szCs w:val="22"/>
                <w:lang w:eastAsia="ru-RU"/>
              </w:rPr>
            </w:pPr>
            <w:r w:rsidRPr="00DC7474">
              <w:rPr>
                <w:color w:val="000000"/>
                <w:sz w:val="22"/>
                <w:szCs w:val="22"/>
                <w:lang w:eastAsia="ru-RU"/>
              </w:rPr>
              <w:t>1</w:t>
            </w:r>
          </w:p>
        </w:tc>
        <w:tc>
          <w:tcPr>
            <w:tcW w:w="1439" w:type="dxa"/>
            <w:tcBorders>
              <w:top w:val="nil"/>
              <w:left w:val="nil"/>
              <w:bottom w:val="single" w:sz="4" w:space="0" w:color="auto"/>
              <w:right w:val="single" w:sz="4" w:space="0" w:color="auto"/>
            </w:tcBorders>
            <w:shd w:val="clear" w:color="auto" w:fill="auto"/>
            <w:noWrap/>
            <w:vAlign w:val="center"/>
          </w:tcPr>
          <w:p w:rsidR="00DC7474" w:rsidRPr="00DC7474" w:rsidRDefault="007F380B" w:rsidP="00DC7474">
            <w:pPr>
              <w:suppressAutoHyphens w:val="0"/>
              <w:spacing w:after="0"/>
              <w:jc w:val="center"/>
              <w:rPr>
                <w:color w:val="000000"/>
                <w:sz w:val="22"/>
                <w:szCs w:val="22"/>
                <w:lang w:eastAsia="ru-RU"/>
              </w:rPr>
            </w:pPr>
            <w:r>
              <w:rPr>
                <w:color w:val="000000"/>
                <w:sz w:val="22"/>
                <w:szCs w:val="22"/>
                <w:lang w:eastAsia="ru-RU"/>
              </w:rPr>
              <w:t>3 434 000,00</w:t>
            </w:r>
          </w:p>
        </w:tc>
        <w:tc>
          <w:tcPr>
            <w:tcW w:w="1439" w:type="dxa"/>
            <w:tcBorders>
              <w:top w:val="nil"/>
              <w:left w:val="nil"/>
              <w:bottom w:val="single" w:sz="4" w:space="0" w:color="auto"/>
              <w:right w:val="single" w:sz="4" w:space="0" w:color="auto"/>
            </w:tcBorders>
            <w:shd w:val="clear" w:color="auto" w:fill="auto"/>
            <w:noWrap/>
            <w:vAlign w:val="center"/>
          </w:tcPr>
          <w:p w:rsidR="00DC7474" w:rsidRPr="00DC7474" w:rsidRDefault="007F380B" w:rsidP="00DC7474">
            <w:pPr>
              <w:suppressAutoHyphens w:val="0"/>
              <w:spacing w:after="0"/>
              <w:jc w:val="center"/>
              <w:rPr>
                <w:color w:val="000000"/>
                <w:sz w:val="22"/>
                <w:szCs w:val="22"/>
                <w:lang w:eastAsia="ru-RU"/>
              </w:rPr>
            </w:pPr>
            <w:r>
              <w:rPr>
                <w:color w:val="000000"/>
                <w:sz w:val="22"/>
                <w:szCs w:val="22"/>
                <w:lang w:eastAsia="ru-RU"/>
              </w:rPr>
              <w:t>3 434 000,00</w:t>
            </w:r>
          </w:p>
        </w:tc>
        <w:tc>
          <w:tcPr>
            <w:tcW w:w="1496" w:type="dxa"/>
            <w:tcBorders>
              <w:top w:val="nil"/>
              <w:left w:val="nil"/>
              <w:bottom w:val="single" w:sz="4" w:space="0" w:color="auto"/>
              <w:right w:val="single" w:sz="4" w:space="0" w:color="auto"/>
            </w:tcBorders>
            <w:shd w:val="clear" w:color="auto" w:fill="auto"/>
            <w:noWrap/>
            <w:vAlign w:val="center"/>
            <w:hideMark/>
          </w:tcPr>
          <w:p w:rsidR="00DC7474" w:rsidRPr="00DC7474" w:rsidRDefault="007F380B" w:rsidP="007F380B">
            <w:pPr>
              <w:suppressAutoHyphens w:val="0"/>
              <w:spacing w:after="0"/>
              <w:jc w:val="center"/>
              <w:rPr>
                <w:color w:val="000000"/>
                <w:sz w:val="22"/>
                <w:szCs w:val="22"/>
                <w:lang w:eastAsia="ru-RU"/>
              </w:rPr>
            </w:pPr>
            <w:r>
              <w:rPr>
                <w:color w:val="000000"/>
                <w:sz w:val="22"/>
                <w:szCs w:val="22"/>
                <w:lang w:eastAsia="ru-RU"/>
              </w:rPr>
              <w:t>3 434</w:t>
            </w:r>
            <w:r w:rsidR="00DC7474" w:rsidRPr="00DC7474">
              <w:rPr>
                <w:color w:val="000000"/>
                <w:sz w:val="22"/>
                <w:szCs w:val="22"/>
                <w:lang w:eastAsia="ru-RU"/>
              </w:rPr>
              <w:t xml:space="preserve"> 000,00</w:t>
            </w:r>
          </w:p>
        </w:tc>
        <w:tc>
          <w:tcPr>
            <w:tcW w:w="1383" w:type="dxa"/>
            <w:tcBorders>
              <w:top w:val="nil"/>
              <w:left w:val="nil"/>
              <w:bottom w:val="single" w:sz="4" w:space="0" w:color="auto"/>
              <w:right w:val="single" w:sz="4" w:space="0" w:color="auto"/>
            </w:tcBorders>
            <w:shd w:val="clear" w:color="auto" w:fill="auto"/>
            <w:noWrap/>
            <w:vAlign w:val="center"/>
            <w:hideMark/>
          </w:tcPr>
          <w:p w:rsidR="00DC7474" w:rsidRPr="00DC7474" w:rsidRDefault="00DC7474" w:rsidP="007F380B">
            <w:pPr>
              <w:suppressAutoHyphens w:val="0"/>
              <w:spacing w:after="0"/>
              <w:jc w:val="center"/>
              <w:rPr>
                <w:color w:val="000000"/>
                <w:sz w:val="22"/>
                <w:szCs w:val="22"/>
                <w:lang w:eastAsia="ru-RU"/>
              </w:rPr>
            </w:pPr>
            <w:r w:rsidRPr="00DC7474">
              <w:rPr>
                <w:color w:val="000000"/>
                <w:sz w:val="22"/>
                <w:szCs w:val="22"/>
                <w:lang w:eastAsia="ru-RU"/>
              </w:rPr>
              <w:t xml:space="preserve">3 </w:t>
            </w:r>
            <w:r w:rsidR="007F380B">
              <w:rPr>
                <w:color w:val="000000"/>
                <w:sz w:val="22"/>
                <w:szCs w:val="22"/>
                <w:lang w:eastAsia="ru-RU"/>
              </w:rPr>
              <w:t>434</w:t>
            </w:r>
            <w:r w:rsidRPr="00DC7474">
              <w:rPr>
                <w:color w:val="000000"/>
                <w:sz w:val="22"/>
                <w:szCs w:val="22"/>
                <w:lang w:eastAsia="ru-RU"/>
              </w:rPr>
              <w:t xml:space="preserve"> 000,00</w:t>
            </w:r>
          </w:p>
        </w:tc>
        <w:tc>
          <w:tcPr>
            <w:tcW w:w="1364" w:type="dxa"/>
            <w:tcBorders>
              <w:top w:val="nil"/>
              <w:left w:val="nil"/>
              <w:bottom w:val="single" w:sz="4" w:space="0" w:color="auto"/>
              <w:right w:val="single" w:sz="4" w:space="0" w:color="auto"/>
            </w:tcBorders>
            <w:shd w:val="clear" w:color="auto" w:fill="auto"/>
            <w:noWrap/>
            <w:vAlign w:val="center"/>
            <w:hideMark/>
          </w:tcPr>
          <w:p w:rsidR="00DC7474" w:rsidRPr="00DC7474" w:rsidRDefault="007F380B" w:rsidP="007F380B">
            <w:pPr>
              <w:suppressAutoHyphens w:val="0"/>
              <w:spacing w:after="0"/>
              <w:jc w:val="center"/>
              <w:rPr>
                <w:color w:val="000000"/>
                <w:sz w:val="22"/>
                <w:szCs w:val="22"/>
                <w:lang w:eastAsia="ru-RU"/>
              </w:rPr>
            </w:pPr>
            <w:r>
              <w:rPr>
                <w:color w:val="000000"/>
                <w:sz w:val="22"/>
                <w:szCs w:val="22"/>
                <w:lang w:eastAsia="ru-RU"/>
              </w:rPr>
              <w:t>3 434</w:t>
            </w:r>
            <w:r w:rsidR="00DC7474" w:rsidRPr="00DC7474">
              <w:rPr>
                <w:color w:val="000000"/>
                <w:sz w:val="22"/>
                <w:szCs w:val="22"/>
                <w:lang w:eastAsia="ru-RU"/>
              </w:rPr>
              <w:t xml:space="preserve"> 000,00</w:t>
            </w:r>
          </w:p>
        </w:tc>
        <w:tc>
          <w:tcPr>
            <w:tcW w:w="1459" w:type="dxa"/>
            <w:tcBorders>
              <w:top w:val="nil"/>
              <w:left w:val="nil"/>
              <w:bottom w:val="single" w:sz="4" w:space="0" w:color="auto"/>
              <w:right w:val="single" w:sz="4" w:space="0" w:color="auto"/>
            </w:tcBorders>
            <w:shd w:val="clear" w:color="auto" w:fill="auto"/>
            <w:noWrap/>
            <w:vAlign w:val="center"/>
            <w:hideMark/>
          </w:tcPr>
          <w:p w:rsidR="00DC7474" w:rsidRPr="00DC7474" w:rsidRDefault="007F380B" w:rsidP="007F380B">
            <w:pPr>
              <w:suppressAutoHyphens w:val="0"/>
              <w:spacing w:after="0"/>
              <w:jc w:val="center"/>
              <w:rPr>
                <w:color w:val="000000"/>
                <w:sz w:val="22"/>
                <w:szCs w:val="22"/>
                <w:lang w:eastAsia="ru-RU"/>
              </w:rPr>
            </w:pPr>
            <w:r>
              <w:rPr>
                <w:color w:val="000000"/>
                <w:sz w:val="22"/>
                <w:szCs w:val="22"/>
                <w:lang w:eastAsia="ru-RU"/>
              </w:rPr>
              <w:t>3 434</w:t>
            </w:r>
            <w:r w:rsidR="00DC7474" w:rsidRPr="00DC7474">
              <w:rPr>
                <w:color w:val="000000"/>
                <w:sz w:val="22"/>
                <w:szCs w:val="22"/>
                <w:lang w:eastAsia="ru-RU"/>
              </w:rPr>
              <w:t xml:space="preserve"> 000,00</w:t>
            </w:r>
          </w:p>
        </w:tc>
      </w:tr>
      <w:tr w:rsidR="00DC7474" w:rsidRPr="00DC7474" w:rsidTr="00810E17">
        <w:trPr>
          <w:trHeight w:val="304"/>
        </w:trPr>
        <w:tc>
          <w:tcPr>
            <w:tcW w:w="492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7474" w:rsidRPr="00DC7474" w:rsidRDefault="00DC7474" w:rsidP="00DC7474">
            <w:pPr>
              <w:suppressAutoHyphens w:val="0"/>
              <w:spacing w:after="0"/>
              <w:jc w:val="center"/>
              <w:rPr>
                <w:b/>
                <w:bCs/>
                <w:color w:val="000000"/>
                <w:sz w:val="22"/>
                <w:szCs w:val="22"/>
                <w:lang w:eastAsia="ru-RU"/>
              </w:rPr>
            </w:pPr>
            <w:r w:rsidRPr="00DC7474">
              <w:rPr>
                <w:b/>
                <w:bCs/>
                <w:color w:val="000000"/>
                <w:sz w:val="22"/>
                <w:szCs w:val="22"/>
                <w:lang w:eastAsia="ru-RU"/>
              </w:rPr>
              <w:t>ИТОГО:</w:t>
            </w:r>
          </w:p>
        </w:tc>
        <w:tc>
          <w:tcPr>
            <w:tcW w:w="1540" w:type="dxa"/>
            <w:tcBorders>
              <w:top w:val="nil"/>
              <w:left w:val="nil"/>
              <w:bottom w:val="single" w:sz="4" w:space="0" w:color="auto"/>
              <w:right w:val="single" w:sz="4" w:space="0" w:color="auto"/>
            </w:tcBorders>
            <w:shd w:val="clear" w:color="auto" w:fill="auto"/>
            <w:noWrap/>
            <w:vAlign w:val="center"/>
            <w:hideMark/>
          </w:tcPr>
          <w:p w:rsidR="00DC7474" w:rsidRPr="00DC7474" w:rsidRDefault="00DC7474" w:rsidP="00DC7474">
            <w:pPr>
              <w:suppressAutoHyphens w:val="0"/>
              <w:spacing w:after="0"/>
              <w:jc w:val="center"/>
              <w:rPr>
                <w:color w:val="000000"/>
                <w:sz w:val="22"/>
                <w:szCs w:val="22"/>
                <w:lang w:eastAsia="ru-RU"/>
              </w:rPr>
            </w:pPr>
            <w:r w:rsidRPr="00DC7474">
              <w:rPr>
                <w:color w:val="000000"/>
                <w:sz w:val="22"/>
                <w:szCs w:val="22"/>
                <w:lang w:eastAsia="ru-RU"/>
              </w:rPr>
              <w:t> </w:t>
            </w:r>
          </w:p>
        </w:tc>
        <w:tc>
          <w:tcPr>
            <w:tcW w:w="1439" w:type="dxa"/>
            <w:tcBorders>
              <w:top w:val="nil"/>
              <w:left w:val="nil"/>
              <w:bottom w:val="single" w:sz="4" w:space="0" w:color="auto"/>
              <w:right w:val="single" w:sz="4" w:space="0" w:color="auto"/>
            </w:tcBorders>
            <w:shd w:val="clear" w:color="auto" w:fill="auto"/>
            <w:noWrap/>
            <w:vAlign w:val="center"/>
            <w:hideMark/>
          </w:tcPr>
          <w:p w:rsidR="00DC7474" w:rsidRPr="00DC7474" w:rsidRDefault="00DC7474" w:rsidP="00DC7474">
            <w:pPr>
              <w:suppressAutoHyphens w:val="0"/>
              <w:spacing w:after="0"/>
              <w:jc w:val="center"/>
              <w:rPr>
                <w:color w:val="000000"/>
                <w:sz w:val="22"/>
                <w:szCs w:val="22"/>
                <w:lang w:eastAsia="ru-RU"/>
              </w:rPr>
            </w:pPr>
            <w:r w:rsidRPr="00DC7474">
              <w:rPr>
                <w:color w:val="000000"/>
                <w:sz w:val="22"/>
                <w:szCs w:val="22"/>
                <w:lang w:eastAsia="ru-RU"/>
              </w:rPr>
              <w:t> </w:t>
            </w:r>
          </w:p>
        </w:tc>
        <w:tc>
          <w:tcPr>
            <w:tcW w:w="1439" w:type="dxa"/>
            <w:tcBorders>
              <w:top w:val="nil"/>
              <w:left w:val="nil"/>
              <w:bottom w:val="single" w:sz="4" w:space="0" w:color="auto"/>
              <w:right w:val="single" w:sz="4" w:space="0" w:color="auto"/>
            </w:tcBorders>
            <w:shd w:val="clear" w:color="auto" w:fill="auto"/>
            <w:noWrap/>
            <w:vAlign w:val="center"/>
            <w:hideMark/>
          </w:tcPr>
          <w:p w:rsidR="00DC7474" w:rsidRPr="00DC7474" w:rsidRDefault="007F380B" w:rsidP="00DC7474">
            <w:pPr>
              <w:suppressAutoHyphens w:val="0"/>
              <w:spacing w:after="0"/>
              <w:jc w:val="center"/>
              <w:rPr>
                <w:b/>
                <w:bCs/>
                <w:color w:val="000000"/>
                <w:sz w:val="22"/>
                <w:szCs w:val="22"/>
                <w:lang w:eastAsia="ru-RU"/>
              </w:rPr>
            </w:pPr>
            <w:r>
              <w:rPr>
                <w:b/>
                <w:bCs/>
                <w:color w:val="000000"/>
                <w:sz w:val="22"/>
                <w:szCs w:val="22"/>
                <w:lang w:eastAsia="ru-RU"/>
              </w:rPr>
              <w:t>3 434</w:t>
            </w:r>
            <w:r w:rsidR="00DC7474" w:rsidRPr="00DC7474">
              <w:rPr>
                <w:b/>
                <w:bCs/>
                <w:color w:val="000000"/>
                <w:sz w:val="22"/>
                <w:szCs w:val="22"/>
                <w:lang w:eastAsia="ru-RU"/>
              </w:rPr>
              <w:t xml:space="preserve"> 000,00</w:t>
            </w:r>
          </w:p>
        </w:tc>
        <w:tc>
          <w:tcPr>
            <w:tcW w:w="1496" w:type="dxa"/>
            <w:tcBorders>
              <w:top w:val="nil"/>
              <w:left w:val="nil"/>
              <w:bottom w:val="single" w:sz="4" w:space="0" w:color="auto"/>
              <w:right w:val="single" w:sz="4" w:space="0" w:color="auto"/>
            </w:tcBorders>
            <w:shd w:val="clear" w:color="auto" w:fill="auto"/>
            <w:noWrap/>
            <w:vAlign w:val="center"/>
            <w:hideMark/>
          </w:tcPr>
          <w:p w:rsidR="00DC7474" w:rsidRPr="00DC7474" w:rsidRDefault="00DC7474" w:rsidP="00DC7474">
            <w:pPr>
              <w:suppressAutoHyphens w:val="0"/>
              <w:spacing w:after="0"/>
              <w:jc w:val="center"/>
              <w:rPr>
                <w:b/>
                <w:bCs/>
                <w:color w:val="000000"/>
                <w:sz w:val="22"/>
                <w:szCs w:val="22"/>
                <w:lang w:eastAsia="ru-RU"/>
              </w:rPr>
            </w:pPr>
            <w:r w:rsidRPr="00DC7474">
              <w:rPr>
                <w:b/>
                <w:bCs/>
                <w:color w:val="000000"/>
                <w:sz w:val="22"/>
                <w:szCs w:val="22"/>
                <w:lang w:eastAsia="ru-RU"/>
              </w:rPr>
              <w:t> </w:t>
            </w:r>
          </w:p>
        </w:tc>
        <w:tc>
          <w:tcPr>
            <w:tcW w:w="1383" w:type="dxa"/>
            <w:tcBorders>
              <w:top w:val="nil"/>
              <w:left w:val="nil"/>
              <w:bottom w:val="single" w:sz="4" w:space="0" w:color="auto"/>
              <w:right w:val="single" w:sz="4" w:space="0" w:color="auto"/>
            </w:tcBorders>
            <w:shd w:val="clear" w:color="auto" w:fill="auto"/>
            <w:noWrap/>
            <w:vAlign w:val="center"/>
            <w:hideMark/>
          </w:tcPr>
          <w:p w:rsidR="00DC7474" w:rsidRPr="00DC7474" w:rsidRDefault="007F380B" w:rsidP="00DC7474">
            <w:pPr>
              <w:suppressAutoHyphens w:val="0"/>
              <w:spacing w:after="0"/>
              <w:jc w:val="center"/>
              <w:rPr>
                <w:b/>
                <w:bCs/>
                <w:color w:val="000000"/>
                <w:sz w:val="22"/>
                <w:szCs w:val="22"/>
                <w:lang w:eastAsia="ru-RU"/>
              </w:rPr>
            </w:pPr>
            <w:r>
              <w:rPr>
                <w:b/>
                <w:bCs/>
                <w:color w:val="000000"/>
                <w:sz w:val="22"/>
                <w:szCs w:val="22"/>
                <w:lang w:eastAsia="ru-RU"/>
              </w:rPr>
              <w:t>3 434</w:t>
            </w:r>
            <w:r w:rsidR="00DC7474" w:rsidRPr="00DC7474">
              <w:rPr>
                <w:b/>
                <w:bCs/>
                <w:color w:val="000000"/>
                <w:sz w:val="22"/>
                <w:szCs w:val="22"/>
                <w:lang w:eastAsia="ru-RU"/>
              </w:rPr>
              <w:t xml:space="preserve"> 000,00</w:t>
            </w:r>
          </w:p>
        </w:tc>
        <w:tc>
          <w:tcPr>
            <w:tcW w:w="1364" w:type="dxa"/>
            <w:tcBorders>
              <w:top w:val="nil"/>
              <w:left w:val="nil"/>
              <w:bottom w:val="single" w:sz="4" w:space="0" w:color="auto"/>
              <w:right w:val="single" w:sz="4" w:space="0" w:color="auto"/>
            </w:tcBorders>
            <w:shd w:val="clear" w:color="auto" w:fill="auto"/>
            <w:noWrap/>
            <w:vAlign w:val="center"/>
            <w:hideMark/>
          </w:tcPr>
          <w:p w:rsidR="00DC7474" w:rsidRPr="00DC7474" w:rsidRDefault="00DC7474" w:rsidP="00DC7474">
            <w:pPr>
              <w:suppressAutoHyphens w:val="0"/>
              <w:spacing w:after="0"/>
              <w:jc w:val="center"/>
              <w:rPr>
                <w:b/>
                <w:bCs/>
                <w:color w:val="000000"/>
                <w:sz w:val="22"/>
                <w:szCs w:val="22"/>
                <w:lang w:eastAsia="ru-RU"/>
              </w:rPr>
            </w:pPr>
            <w:r w:rsidRPr="00DC7474">
              <w:rPr>
                <w:b/>
                <w:bCs/>
                <w:color w:val="000000"/>
                <w:sz w:val="22"/>
                <w:szCs w:val="22"/>
                <w:lang w:eastAsia="ru-RU"/>
              </w:rPr>
              <w:t> </w:t>
            </w:r>
          </w:p>
        </w:tc>
        <w:tc>
          <w:tcPr>
            <w:tcW w:w="1459" w:type="dxa"/>
            <w:tcBorders>
              <w:top w:val="nil"/>
              <w:left w:val="nil"/>
              <w:bottom w:val="single" w:sz="4" w:space="0" w:color="auto"/>
              <w:right w:val="single" w:sz="4" w:space="0" w:color="auto"/>
            </w:tcBorders>
            <w:shd w:val="clear" w:color="auto" w:fill="auto"/>
            <w:noWrap/>
            <w:vAlign w:val="center"/>
            <w:hideMark/>
          </w:tcPr>
          <w:p w:rsidR="00DC7474" w:rsidRPr="00DC7474" w:rsidRDefault="00DC7474" w:rsidP="007F380B">
            <w:pPr>
              <w:suppressAutoHyphens w:val="0"/>
              <w:spacing w:after="0"/>
              <w:jc w:val="center"/>
              <w:rPr>
                <w:b/>
                <w:bCs/>
                <w:color w:val="000000"/>
                <w:sz w:val="22"/>
                <w:szCs w:val="22"/>
                <w:lang w:eastAsia="ru-RU"/>
              </w:rPr>
            </w:pPr>
            <w:r w:rsidRPr="00DC7474">
              <w:rPr>
                <w:b/>
                <w:bCs/>
                <w:color w:val="000000"/>
                <w:sz w:val="22"/>
                <w:szCs w:val="22"/>
                <w:lang w:eastAsia="ru-RU"/>
              </w:rPr>
              <w:t xml:space="preserve">3 </w:t>
            </w:r>
            <w:r w:rsidR="007F380B">
              <w:rPr>
                <w:b/>
                <w:bCs/>
                <w:color w:val="000000"/>
                <w:sz w:val="22"/>
                <w:szCs w:val="22"/>
                <w:lang w:eastAsia="ru-RU"/>
              </w:rPr>
              <w:t>434</w:t>
            </w:r>
            <w:r w:rsidRPr="00DC7474">
              <w:rPr>
                <w:b/>
                <w:bCs/>
                <w:color w:val="000000"/>
                <w:sz w:val="22"/>
                <w:szCs w:val="22"/>
                <w:lang w:eastAsia="ru-RU"/>
              </w:rPr>
              <w:t xml:space="preserve"> 000,00</w:t>
            </w:r>
          </w:p>
        </w:tc>
      </w:tr>
    </w:tbl>
    <w:p w:rsidR="003D0BE5" w:rsidRPr="00C92DA8" w:rsidRDefault="003D0BE5" w:rsidP="00C93450">
      <w:pPr>
        <w:jc w:val="center"/>
        <w:rPr>
          <w:color w:val="000000"/>
          <w:sz w:val="22"/>
          <w:szCs w:val="22"/>
        </w:rPr>
      </w:pPr>
    </w:p>
    <w:tbl>
      <w:tblPr>
        <w:tblW w:w="11076" w:type="dxa"/>
        <w:tblInd w:w="108" w:type="dxa"/>
        <w:tblLook w:val="04A0"/>
      </w:tblPr>
      <w:tblGrid>
        <w:gridCol w:w="4291"/>
        <w:gridCol w:w="1596"/>
        <w:gridCol w:w="1673"/>
        <w:gridCol w:w="1673"/>
        <w:gridCol w:w="1843"/>
      </w:tblGrid>
      <w:tr w:rsidR="00810E17" w:rsidRPr="00810E17" w:rsidTr="00810E17">
        <w:trPr>
          <w:trHeight w:val="315"/>
        </w:trPr>
        <w:tc>
          <w:tcPr>
            <w:tcW w:w="11076" w:type="dxa"/>
            <w:gridSpan w:val="5"/>
            <w:tcBorders>
              <w:top w:val="nil"/>
              <w:left w:val="nil"/>
              <w:bottom w:val="nil"/>
              <w:right w:val="nil"/>
            </w:tcBorders>
            <w:shd w:val="clear" w:color="auto" w:fill="auto"/>
            <w:noWrap/>
            <w:vAlign w:val="bottom"/>
            <w:hideMark/>
          </w:tcPr>
          <w:p w:rsidR="00810E17" w:rsidRPr="00810E17" w:rsidRDefault="00810E17" w:rsidP="00810E17">
            <w:pPr>
              <w:suppressAutoHyphens w:val="0"/>
              <w:spacing w:after="0"/>
              <w:jc w:val="center"/>
              <w:rPr>
                <w:b/>
                <w:bCs/>
                <w:color w:val="000000"/>
                <w:lang w:eastAsia="ru-RU"/>
              </w:rPr>
            </w:pPr>
            <w:bookmarkStart w:id="30" w:name="RANGE!A1:E18"/>
            <w:bookmarkEnd w:id="30"/>
            <w:r w:rsidRPr="00810E17">
              <w:rPr>
                <w:b/>
                <w:bCs/>
                <w:color w:val="000000"/>
                <w:lang w:eastAsia="ru-RU"/>
              </w:rPr>
              <w:t>Таблица</w:t>
            </w:r>
          </w:p>
        </w:tc>
      </w:tr>
      <w:tr w:rsidR="00810E17" w:rsidRPr="00810E17" w:rsidTr="00810E17">
        <w:trPr>
          <w:trHeight w:val="315"/>
        </w:trPr>
        <w:tc>
          <w:tcPr>
            <w:tcW w:w="11076" w:type="dxa"/>
            <w:gridSpan w:val="5"/>
            <w:tcBorders>
              <w:top w:val="nil"/>
              <w:left w:val="nil"/>
              <w:bottom w:val="nil"/>
              <w:right w:val="nil"/>
            </w:tcBorders>
            <w:shd w:val="clear" w:color="auto" w:fill="auto"/>
            <w:noWrap/>
            <w:vAlign w:val="bottom"/>
            <w:hideMark/>
          </w:tcPr>
          <w:p w:rsidR="00810E17" w:rsidRPr="00810E17" w:rsidRDefault="00810E17" w:rsidP="00810E17">
            <w:pPr>
              <w:suppressAutoHyphens w:val="0"/>
              <w:spacing w:after="0"/>
              <w:jc w:val="center"/>
              <w:rPr>
                <w:b/>
                <w:bCs/>
                <w:color w:val="000000"/>
                <w:lang w:eastAsia="ru-RU"/>
              </w:rPr>
            </w:pPr>
            <w:r w:rsidRPr="00810E17">
              <w:rPr>
                <w:b/>
                <w:bCs/>
                <w:color w:val="000000"/>
                <w:lang w:eastAsia="ru-RU"/>
              </w:rPr>
              <w:t>расчета начальной (максимальной цены договора)</w:t>
            </w:r>
          </w:p>
        </w:tc>
      </w:tr>
      <w:tr w:rsidR="00810E17" w:rsidRPr="00810E17" w:rsidTr="00810E17">
        <w:trPr>
          <w:trHeight w:val="630"/>
        </w:trPr>
        <w:tc>
          <w:tcPr>
            <w:tcW w:w="4291" w:type="dxa"/>
            <w:tcBorders>
              <w:top w:val="nil"/>
              <w:left w:val="nil"/>
              <w:bottom w:val="nil"/>
              <w:right w:val="nil"/>
            </w:tcBorders>
            <w:shd w:val="clear" w:color="auto" w:fill="auto"/>
            <w:noWrap/>
            <w:vAlign w:val="bottom"/>
            <w:hideMark/>
          </w:tcPr>
          <w:p w:rsidR="00810E17" w:rsidRPr="00810E17" w:rsidRDefault="00810E17" w:rsidP="00810E17">
            <w:pPr>
              <w:suppressAutoHyphens w:val="0"/>
              <w:spacing w:after="0"/>
              <w:jc w:val="left"/>
              <w:rPr>
                <w:rFonts w:ascii="Calibri" w:hAnsi="Calibri" w:cs="Calibri"/>
                <w:color w:val="000000"/>
                <w:sz w:val="22"/>
                <w:szCs w:val="22"/>
                <w:lang w:eastAsia="ru-RU"/>
              </w:rPr>
            </w:pPr>
          </w:p>
        </w:tc>
        <w:tc>
          <w:tcPr>
            <w:tcW w:w="1596" w:type="dxa"/>
            <w:tcBorders>
              <w:top w:val="nil"/>
              <w:left w:val="nil"/>
              <w:bottom w:val="nil"/>
              <w:right w:val="nil"/>
            </w:tcBorders>
            <w:shd w:val="clear" w:color="auto" w:fill="auto"/>
            <w:noWrap/>
            <w:vAlign w:val="bottom"/>
            <w:hideMark/>
          </w:tcPr>
          <w:p w:rsidR="00810E17" w:rsidRPr="00810E17" w:rsidRDefault="00810E17" w:rsidP="00810E17">
            <w:pPr>
              <w:suppressAutoHyphens w:val="0"/>
              <w:spacing w:after="0"/>
              <w:jc w:val="left"/>
              <w:rPr>
                <w:rFonts w:ascii="Calibri" w:hAnsi="Calibri" w:cs="Calibri"/>
                <w:color w:val="000000"/>
                <w:sz w:val="22"/>
                <w:szCs w:val="22"/>
                <w:lang w:eastAsia="ru-RU"/>
              </w:rPr>
            </w:pPr>
          </w:p>
        </w:tc>
        <w:tc>
          <w:tcPr>
            <w:tcW w:w="1673" w:type="dxa"/>
            <w:tcBorders>
              <w:top w:val="nil"/>
              <w:left w:val="nil"/>
              <w:bottom w:val="nil"/>
              <w:right w:val="nil"/>
            </w:tcBorders>
            <w:shd w:val="clear" w:color="auto" w:fill="auto"/>
            <w:noWrap/>
            <w:vAlign w:val="bottom"/>
            <w:hideMark/>
          </w:tcPr>
          <w:p w:rsidR="00810E17" w:rsidRPr="00810E17" w:rsidRDefault="00810E17" w:rsidP="00810E17">
            <w:pPr>
              <w:suppressAutoHyphens w:val="0"/>
              <w:spacing w:after="0"/>
              <w:jc w:val="left"/>
              <w:rPr>
                <w:rFonts w:ascii="Calibri" w:hAnsi="Calibri" w:cs="Calibri"/>
                <w:color w:val="000000"/>
                <w:sz w:val="22"/>
                <w:szCs w:val="22"/>
                <w:lang w:eastAsia="ru-RU"/>
              </w:rPr>
            </w:pPr>
          </w:p>
        </w:tc>
        <w:tc>
          <w:tcPr>
            <w:tcW w:w="1673" w:type="dxa"/>
            <w:tcBorders>
              <w:top w:val="nil"/>
              <w:left w:val="nil"/>
              <w:bottom w:val="nil"/>
              <w:right w:val="nil"/>
            </w:tcBorders>
            <w:shd w:val="clear" w:color="auto" w:fill="auto"/>
            <w:noWrap/>
            <w:vAlign w:val="bottom"/>
            <w:hideMark/>
          </w:tcPr>
          <w:p w:rsidR="00810E17" w:rsidRPr="00810E17" w:rsidRDefault="00810E17" w:rsidP="00810E17">
            <w:pPr>
              <w:suppressAutoHyphens w:val="0"/>
              <w:spacing w:after="0"/>
              <w:jc w:val="left"/>
              <w:rPr>
                <w:rFonts w:ascii="Calibri" w:hAnsi="Calibri" w:cs="Calibri"/>
                <w:color w:val="000000"/>
                <w:sz w:val="22"/>
                <w:szCs w:val="22"/>
                <w:lang w:eastAsia="ru-RU"/>
              </w:rPr>
            </w:pPr>
          </w:p>
        </w:tc>
        <w:tc>
          <w:tcPr>
            <w:tcW w:w="1843" w:type="dxa"/>
            <w:tcBorders>
              <w:top w:val="nil"/>
              <w:left w:val="nil"/>
              <w:bottom w:val="nil"/>
              <w:right w:val="nil"/>
            </w:tcBorders>
            <w:shd w:val="clear" w:color="auto" w:fill="auto"/>
            <w:noWrap/>
            <w:vAlign w:val="bottom"/>
            <w:hideMark/>
          </w:tcPr>
          <w:p w:rsidR="00810E17" w:rsidRPr="00810E17" w:rsidRDefault="00810E17" w:rsidP="00810E17">
            <w:pPr>
              <w:suppressAutoHyphens w:val="0"/>
              <w:spacing w:after="0"/>
              <w:jc w:val="left"/>
              <w:rPr>
                <w:rFonts w:ascii="Calibri" w:hAnsi="Calibri" w:cs="Calibri"/>
                <w:color w:val="000000"/>
                <w:sz w:val="22"/>
                <w:szCs w:val="22"/>
                <w:lang w:eastAsia="ru-RU"/>
              </w:rPr>
            </w:pPr>
          </w:p>
        </w:tc>
      </w:tr>
      <w:tr w:rsidR="00810E17" w:rsidRPr="00810E17" w:rsidTr="00810E17">
        <w:trPr>
          <w:trHeight w:val="945"/>
        </w:trPr>
        <w:tc>
          <w:tcPr>
            <w:tcW w:w="4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0E17" w:rsidRPr="00810E17" w:rsidRDefault="00810E17" w:rsidP="00810E17">
            <w:pPr>
              <w:suppressAutoHyphens w:val="0"/>
              <w:spacing w:after="0"/>
              <w:jc w:val="center"/>
              <w:rPr>
                <w:b/>
                <w:bCs/>
                <w:color w:val="000000"/>
                <w:lang w:eastAsia="ru-RU"/>
              </w:rPr>
            </w:pPr>
            <w:r w:rsidRPr="00810E17">
              <w:rPr>
                <w:b/>
                <w:bCs/>
                <w:color w:val="000000"/>
                <w:lang w:eastAsia="ru-RU"/>
              </w:rPr>
              <w:t>Наименование предмета договора</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810E17" w:rsidRPr="00810E17" w:rsidRDefault="00810E17" w:rsidP="00810E17">
            <w:pPr>
              <w:suppressAutoHyphens w:val="0"/>
              <w:spacing w:after="0"/>
              <w:jc w:val="center"/>
              <w:rPr>
                <w:b/>
                <w:bCs/>
                <w:color w:val="000000"/>
                <w:lang w:eastAsia="ru-RU"/>
              </w:rPr>
            </w:pPr>
            <w:r w:rsidRPr="00810E17">
              <w:rPr>
                <w:b/>
                <w:bCs/>
                <w:color w:val="000000"/>
                <w:lang w:eastAsia="ru-RU"/>
              </w:rPr>
              <w:t>Цена (п</w:t>
            </w:r>
            <w:r w:rsidRPr="00810E17">
              <w:rPr>
                <w:b/>
                <w:bCs/>
                <w:color w:val="000000"/>
                <w:lang w:eastAsia="ru-RU"/>
              </w:rPr>
              <w:t>о</w:t>
            </w:r>
            <w:r w:rsidRPr="00810E17">
              <w:rPr>
                <w:b/>
                <w:bCs/>
                <w:color w:val="000000"/>
                <w:lang w:eastAsia="ru-RU"/>
              </w:rPr>
              <w:t>ставщик 1)</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810E17" w:rsidRPr="00810E17" w:rsidRDefault="00810E17" w:rsidP="00810E17">
            <w:pPr>
              <w:suppressAutoHyphens w:val="0"/>
              <w:spacing w:after="0"/>
              <w:jc w:val="center"/>
              <w:rPr>
                <w:b/>
                <w:bCs/>
                <w:color w:val="000000"/>
                <w:lang w:eastAsia="ru-RU"/>
              </w:rPr>
            </w:pPr>
            <w:r w:rsidRPr="00810E17">
              <w:rPr>
                <w:b/>
                <w:bCs/>
                <w:color w:val="000000"/>
                <w:lang w:eastAsia="ru-RU"/>
              </w:rPr>
              <w:t>Цена (п</w:t>
            </w:r>
            <w:r w:rsidRPr="00810E17">
              <w:rPr>
                <w:b/>
                <w:bCs/>
                <w:color w:val="000000"/>
                <w:lang w:eastAsia="ru-RU"/>
              </w:rPr>
              <w:t>о</w:t>
            </w:r>
            <w:r w:rsidRPr="00810E17">
              <w:rPr>
                <w:b/>
                <w:bCs/>
                <w:color w:val="000000"/>
                <w:lang w:eastAsia="ru-RU"/>
              </w:rPr>
              <w:t>ставщик 2)</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810E17" w:rsidRPr="00810E17" w:rsidRDefault="00810E17" w:rsidP="00810E17">
            <w:pPr>
              <w:suppressAutoHyphens w:val="0"/>
              <w:spacing w:after="0"/>
              <w:jc w:val="center"/>
              <w:rPr>
                <w:b/>
                <w:bCs/>
                <w:color w:val="000000"/>
                <w:lang w:eastAsia="ru-RU"/>
              </w:rPr>
            </w:pPr>
            <w:r w:rsidRPr="00810E17">
              <w:rPr>
                <w:b/>
                <w:bCs/>
                <w:color w:val="000000"/>
                <w:lang w:eastAsia="ru-RU"/>
              </w:rPr>
              <w:t>Цена (п</w:t>
            </w:r>
            <w:r w:rsidRPr="00810E17">
              <w:rPr>
                <w:b/>
                <w:bCs/>
                <w:color w:val="000000"/>
                <w:lang w:eastAsia="ru-RU"/>
              </w:rPr>
              <w:t>о</w:t>
            </w:r>
            <w:r w:rsidRPr="00810E17">
              <w:rPr>
                <w:b/>
                <w:bCs/>
                <w:color w:val="000000"/>
                <w:lang w:eastAsia="ru-RU"/>
              </w:rPr>
              <w:t>ставщик 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10E17" w:rsidRPr="00810E17" w:rsidRDefault="00810E17" w:rsidP="00810E17">
            <w:pPr>
              <w:suppressAutoHyphens w:val="0"/>
              <w:spacing w:after="0"/>
              <w:jc w:val="center"/>
              <w:rPr>
                <w:b/>
                <w:bCs/>
                <w:color w:val="000000"/>
                <w:lang w:eastAsia="ru-RU"/>
              </w:rPr>
            </w:pPr>
            <w:r w:rsidRPr="00810E17">
              <w:rPr>
                <w:b/>
                <w:bCs/>
                <w:color w:val="000000"/>
                <w:lang w:eastAsia="ru-RU"/>
              </w:rPr>
              <w:t>Средняя цена</w:t>
            </w:r>
          </w:p>
        </w:tc>
      </w:tr>
      <w:tr w:rsidR="00810E17" w:rsidRPr="00810E17" w:rsidTr="00810E17">
        <w:trPr>
          <w:trHeight w:val="1605"/>
        </w:trPr>
        <w:tc>
          <w:tcPr>
            <w:tcW w:w="4291" w:type="dxa"/>
            <w:tcBorders>
              <w:top w:val="nil"/>
              <w:left w:val="single" w:sz="4" w:space="0" w:color="auto"/>
              <w:bottom w:val="single" w:sz="4" w:space="0" w:color="auto"/>
              <w:right w:val="single" w:sz="4" w:space="0" w:color="auto"/>
            </w:tcBorders>
            <w:shd w:val="clear" w:color="auto" w:fill="auto"/>
            <w:vAlign w:val="center"/>
            <w:hideMark/>
          </w:tcPr>
          <w:p w:rsidR="00810E17" w:rsidRPr="00810E17" w:rsidRDefault="00810E17" w:rsidP="00810E17">
            <w:pPr>
              <w:suppressAutoHyphens w:val="0"/>
              <w:spacing w:after="0"/>
              <w:jc w:val="center"/>
              <w:rPr>
                <w:b/>
                <w:bCs/>
                <w:color w:val="000000"/>
                <w:lang w:eastAsia="ru-RU"/>
              </w:rPr>
            </w:pPr>
            <w:r w:rsidRPr="00810E17">
              <w:rPr>
                <w:b/>
                <w:bCs/>
                <w:color w:val="000000"/>
                <w:lang w:eastAsia="ru-RU"/>
              </w:rPr>
              <w:lastRenderedPageBreak/>
              <w:t xml:space="preserve">Автомобиль «LAND CRUISER 200» или </w:t>
            </w:r>
            <w:r w:rsidR="00051CFC">
              <w:rPr>
                <w:b/>
                <w:bCs/>
                <w:color w:val="000000"/>
                <w:lang w:eastAsia="ru-RU"/>
              </w:rPr>
              <w:t>«</w:t>
            </w:r>
            <w:r w:rsidRPr="00810E17">
              <w:rPr>
                <w:b/>
                <w:bCs/>
                <w:color w:val="000000"/>
                <w:lang w:eastAsia="ru-RU"/>
              </w:rPr>
              <w:t>эквивалент</w:t>
            </w:r>
            <w:r w:rsidR="00051CFC">
              <w:rPr>
                <w:b/>
                <w:bCs/>
                <w:color w:val="000000"/>
                <w:lang w:eastAsia="ru-RU"/>
              </w:rPr>
              <w:t>»</w:t>
            </w:r>
          </w:p>
        </w:tc>
        <w:tc>
          <w:tcPr>
            <w:tcW w:w="1596" w:type="dxa"/>
            <w:tcBorders>
              <w:top w:val="nil"/>
              <w:left w:val="nil"/>
              <w:bottom w:val="single" w:sz="4" w:space="0" w:color="auto"/>
              <w:right w:val="single" w:sz="4" w:space="0" w:color="auto"/>
            </w:tcBorders>
            <w:shd w:val="clear" w:color="auto" w:fill="auto"/>
            <w:noWrap/>
            <w:vAlign w:val="center"/>
            <w:hideMark/>
          </w:tcPr>
          <w:p w:rsidR="00810E17" w:rsidRPr="00810E17" w:rsidRDefault="00810E17" w:rsidP="007F380B">
            <w:pPr>
              <w:suppressAutoHyphens w:val="0"/>
              <w:spacing w:after="0"/>
              <w:jc w:val="center"/>
              <w:rPr>
                <w:color w:val="000000"/>
                <w:lang w:eastAsia="ru-RU"/>
              </w:rPr>
            </w:pPr>
            <w:r w:rsidRPr="00810E17">
              <w:rPr>
                <w:color w:val="000000"/>
                <w:lang w:eastAsia="ru-RU"/>
              </w:rPr>
              <w:t xml:space="preserve">3 </w:t>
            </w:r>
            <w:r w:rsidR="007F380B">
              <w:rPr>
                <w:color w:val="000000"/>
                <w:lang w:eastAsia="ru-RU"/>
              </w:rPr>
              <w:t>434</w:t>
            </w:r>
            <w:r w:rsidRPr="00810E17">
              <w:rPr>
                <w:color w:val="000000"/>
                <w:lang w:eastAsia="ru-RU"/>
              </w:rPr>
              <w:t xml:space="preserve"> 000,00</w:t>
            </w:r>
          </w:p>
        </w:tc>
        <w:tc>
          <w:tcPr>
            <w:tcW w:w="1673" w:type="dxa"/>
            <w:tcBorders>
              <w:top w:val="nil"/>
              <w:left w:val="nil"/>
              <w:bottom w:val="single" w:sz="4" w:space="0" w:color="auto"/>
              <w:right w:val="single" w:sz="4" w:space="0" w:color="auto"/>
            </w:tcBorders>
            <w:shd w:val="clear" w:color="auto" w:fill="auto"/>
            <w:noWrap/>
            <w:vAlign w:val="center"/>
            <w:hideMark/>
          </w:tcPr>
          <w:p w:rsidR="00810E17" w:rsidRPr="00810E17" w:rsidRDefault="00810E17" w:rsidP="007F380B">
            <w:pPr>
              <w:suppressAutoHyphens w:val="0"/>
              <w:spacing w:after="0"/>
              <w:jc w:val="center"/>
              <w:rPr>
                <w:color w:val="000000"/>
                <w:lang w:eastAsia="ru-RU"/>
              </w:rPr>
            </w:pPr>
            <w:r w:rsidRPr="00810E17">
              <w:rPr>
                <w:color w:val="000000"/>
                <w:lang w:eastAsia="ru-RU"/>
              </w:rPr>
              <w:t xml:space="preserve">3 </w:t>
            </w:r>
            <w:r w:rsidR="007F380B">
              <w:rPr>
                <w:color w:val="000000"/>
                <w:lang w:eastAsia="ru-RU"/>
              </w:rPr>
              <w:t>434</w:t>
            </w:r>
            <w:r w:rsidRPr="00810E17">
              <w:rPr>
                <w:color w:val="000000"/>
                <w:lang w:eastAsia="ru-RU"/>
              </w:rPr>
              <w:t xml:space="preserve"> 000,00</w:t>
            </w:r>
          </w:p>
        </w:tc>
        <w:tc>
          <w:tcPr>
            <w:tcW w:w="1673" w:type="dxa"/>
            <w:tcBorders>
              <w:top w:val="nil"/>
              <w:left w:val="nil"/>
              <w:bottom w:val="single" w:sz="4" w:space="0" w:color="auto"/>
              <w:right w:val="single" w:sz="4" w:space="0" w:color="auto"/>
            </w:tcBorders>
            <w:shd w:val="clear" w:color="auto" w:fill="auto"/>
            <w:noWrap/>
            <w:vAlign w:val="center"/>
            <w:hideMark/>
          </w:tcPr>
          <w:p w:rsidR="00810E17" w:rsidRPr="00810E17" w:rsidRDefault="00810E17" w:rsidP="007F380B">
            <w:pPr>
              <w:suppressAutoHyphens w:val="0"/>
              <w:spacing w:after="0"/>
              <w:jc w:val="center"/>
              <w:rPr>
                <w:color w:val="000000"/>
                <w:lang w:eastAsia="ru-RU"/>
              </w:rPr>
            </w:pPr>
            <w:r w:rsidRPr="00810E17">
              <w:rPr>
                <w:color w:val="000000"/>
                <w:lang w:eastAsia="ru-RU"/>
              </w:rPr>
              <w:t xml:space="preserve">3 </w:t>
            </w:r>
            <w:r w:rsidR="007F380B">
              <w:rPr>
                <w:color w:val="000000"/>
                <w:lang w:eastAsia="ru-RU"/>
              </w:rPr>
              <w:t>434</w:t>
            </w:r>
            <w:r w:rsidRPr="00810E17">
              <w:rPr>
                <w:color w:val="000000"/>
                <w:lang w:eastAsia="ru-RU"/>
              </w:rPr>
              <w:t xml:space="preserve"> 000,00</w:t>
            </w:r>
          </w:p>
        </w:tc>
        <w:tc>
          <w:tcPr>
            <w:tcW w:w="1843" w:type="dxa"/>
            <w:tcBorders>
              <w:top w:val="nil"/>
              <w:left w:val="nil"/>
              <w:bottom w:val="single" w:sz="4" w:space="0" w:color="auto"/>
              <w:right w:val="single" w:sz="4" w:space="0" w:color="auto"/>
            </w:tcBorders>
            <w:shd w:val="clear" w:color="auto" w:fill="auto"/>
            <w:noWrap/>
            <w:vAlign w:val="center"/>
            <w:hideMark/>
          </w:tcPr>
          <w:p w:rsidR="00810E17" w:rsidRPr="00810E17" w:rsidRDefault="00810E17" w:rsidP="007F380B">
            <w:pPr>
              <w:suppressAutoHyphens w:val="0"/>
              <w:spacing w:after="0"/>
              <w:jc w:val="center"/>
              <w:rPr>
                <w:color w:val="000000"/>
                <w:lang w:eastAsia="ru-RU"/>
              </w:rPr>
            </w:pPr>
            <w:r w:rsidRPr="00810E17">
              <w:rPr>
                <w:color w:val="000000"/>
                <w:lang w:eastAsia="ru-RU"/>
              </w:rPr>
              <w:t xml:space="preserve">3 </w:t>
            </w:r>
            <w:r w:rsidR="007F380B">
              <w:rPr>
                <w:color w:val="000000"/>
                <w:lang w:eastAsia="ru-RU"/>
              </w:rPr>
              <w:t>434</w:t>
            </w:r>
            <w:r w:rsidRPr="00810E17">
              <w:rPr>
                <w:color w:val="000000"/>
                <w:lang w:eastAsia="ru-RU"/>
              </w:rPr>
              <w:t xml:space="preserve"> 000,00</w:t>
            </w:r>
          </w:p>
        </w:tc>
      </w:tr>
      <w:tr w:rsidR="00810E17" w:rsidRPr="00810E17" w:rsidTr="00810E17">
        <w:trPr>
          <w:trHeight w:val="315"/>
        </w:trPr>
        <w:tc>
          <w:tcPr>
            <w:tcW w:w="4291" w:type="dxa"/>
            <w:tcBorders>
              <w:top w:val="nil"/>
              <w:left w:val="single" w:sz="4" w:space="0" w:color="auto"/>
              <w:bottom w:val="single" w:sz="4" w:space="0" w:color="auto"/>
              <w:right w:val="single" w:sz="4" w:space="0" w:color="auto"/>
            </w:tcBorders>
            <w:shd w:val="clear" w:color="auto" w:fill="auto"/>
            <w:noWrap/>
            <w:vAlign w:val="bottom"/>
            <w:hideMark/>
          </w:tcPr>
          <w:p w:rsidR="00810E17" w:rsidRPr="00810E17" w:rsidRDefault="00810E17" w:rsidP="00810E17">
            <w:pPr>
              <w:suppressAutoHyphens w:val="0"/>
              <w:spacing w:after="0"/>
              <w:jc w:val="left"/>
              <w:rPr>
                <w:color w:val="000000"/>
                <w:lang w:eastAsia="ru-RU"/>
              </w:rPr>
            </w:pPr>
            <w:r w:rsidRPr="00810E17">
              <w:rPr>
                <w:color w:val="000000"/>
                <w:lang w:eastAsia="ru-RU"/>
              </w:rPr>
              <w:t>Стоимость доставки</w:t>
            </w:r>
          </w:p>
        </w:tc>
        <w:tc>
          <w:tcPr>
            <w:tcW w:w="1596" w:type="dxa"/>
            <w:tcBorders>
              <w:top w:val="nil"/>
              <w:left w:val="nil"/>
              <w:bottom w:val="single" w:sz="4" w:space="0" w:color="auto"/>
              <w:right w:val="single" w:sz="4" w:space="0" w:color="auto"/>
            </w:tcBorders>
            <w:shd w:val="clear" w:color="auto" w:fill="auto"/>
            <w:noWrap/>
            <w:vAlign w:val="center"/>
            <w:hideMark/>
          </w:tcPr>
          <w:p w:rsidR="00810E17" w:rsidRPr="00810E17" w:rsidRDefault="00810E17" w:rsidP="00810E17">
            <w:pPr>
              <w:suppressAutoHyphens w:val="0"/>
              <w:spacing w:after="0"/>
              <w:jc w:val="center"/>
              <w:rPr>
                <w:color w:val="000000"/>
                <w:lang w:eastAsia="ru-RU"/>
              </w:rPr>
            </w:pPr>
            <w:r w:rsidRPr="00810E17">
              <w:rPr>
                <w:color w:val="000000"/>
                <w:lang w:eastAsia="ru-RU"/>
              </w:rPr>
              <w:t> </w:t>
            </w:r>
          </w:p>
        </w:tc>
        <w:tc>
          <w:tcPr>
            <w:tcW w:w="1673" w:type="dxa"/>
            <w:tcBorders>
              <w:top w:val="nil"/>
              <w:left w:val="nil"/>
              <w:bottom w:val="single" w:sz="4" w:space="0" w:color="auto"/>
              <w:right w:val="single" w:sz="4" w:space="0" w:color="auto"/>
            </w:tcBorders>
            <w:shd w:val="clear" w:color="auto" w:fill="auto"/>
            <w:noWrap/>
            <w:vAlign w:val="center"/>
            <w:hideMark/>
          </w:tcPr>
          <w:p w:rsidR="00810E17" w:rsidRPr="00810E17" w:rsidRDefault="00810E17" w:rsidP="00810E17">
            <w:pPr>
              <w:suppressAutoHyphens w:val="0"/>
              <w:spacing w:after="0"/>
              <w:jc w:val="center"/>
              <w:rPr>
                <w:color w:val="000000"/>
                <w:lang w:eastAsia="ru-RU"/>
              </w:rPr>
            </w:pPr>
            <w:r w:rsidRPr="00810E17">
              <w:rPr>
                <w:color w:val="000000"/>
                <w:lang w:eastAsia="ru-RU"/>
              </w:rPr>
              <w:t> </w:t>
            </w:r>
          </w:p>
        </w:tc>
        <w:tc>
          <w:tcPr>
            <w:tcW w:w="1673" w:type="dxa"/>
            <w:tcBorders>
              <w:top w:val="nil"/>
              <w:left w:val="nil"/>
              <w:bottom w:val="single" w:sz="4" w:space="0" w:color="auto"/>
              <w:right w:val="single" w:sz="4" w:space="0" w:color="auto"/>
            </w:tcBorders>
            <w:shd w:val="clear" w:color="auto" w:fill="auto"/>
            <w:noWrap/>
            <w:vAlign w:val="center"/>
            <w:hideMark/>
          </w:tcPr>
          <w:p w:rsidR="00810E17" w:rsidRPr="00810E17" w:rsidRDefault="00810E17" w:rsidP="00810E17">
            <w:pPr>
              <w:suppressAutoHyphens w:val="0"/>
              <w:spacing w:after="0"/>
              <w:jc w:val="center"/>
              <w:rPr>
                <w:color w:val="000000"/>
                <w:lang w:eastAsia="ru-RU"/>
              </w:rPr>
            </w:pPr>
            <w:r w:rsidRPr="00810E17">
              <w:rPr>
                <w:color w:val="00000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810E17" w:rsidRPr="00810E17" w:rsidRDefault="00810E17" w:rsidP="00810E17">
            <w:pPr>
              <w:suppressAutoHyphens w:val="0"/>
              <w:spacing w:after="0"/>
              <w:jc w:val="center"/>
              <w:rPr>
                <w:color w:val="000000"/>
                <w:lang w:eastAsia="ru-RU"/>
              </w:rPr>
            </w:pPr>
            <w:r w:rsidRPr="00810E17">
              <w:rPr>
                <w:color w:val="000000"/>
                <w:lang w:eastAsia="ru-RU"/>
              </w:rPr>
              <w:t>0,00</w:t>
            </w:r>
          </w:p>
        </w:tc>
      </w:tr>
      <w:tr w:rsidR="00810E17" w:rsidRPr="00810E17" w:rsidTr="00810E17">
        <w:trPr>
          <w:trHeight w:val="315"/>
        </w:trPr>
        <w:tc>
          <w:tcPr>
            <w:tcW w:w="4291" w:type="dxa"/>
            <w:tcBorders>
              <w:top w:val="nil"/>
              <w:left w:val="nil"/>
              <w:bottom w:val="nil"/>
              <w:right w:val="nil"/>
            </w:tcBorders>
            <w:shd w:val="clear" w:color="auto" w:fill="auto"/>
            <w:noWrap/>
            <w:vAlign w:val="bottom"/>
            <w:hideMark/>
          </w:tcPr>
          <w:p w:rsidR="00810E17" w:rsidRPr="00810E17" w:rsidRDefault="00810E17" w:rsidP="00810E17">
            <w:pPr>
              <w:suppressAutoHyphens w:val="0"/>
              <w:spacing w:after="0"/>
              <w:jc w:val="left"/>
              <w:rPr>
                <w:color w:val="000000"/>
                <w:lang w:eastAsia="ru-RU"/>
              </w:rPr>
            </w:pPr>
          </w:p>
        </w:tc>
        <w:tc>
          <w:tcPr>
            <w:tcW w:w="1596" w:type="dxa"/>
            <w:tcBorders>
              <w:top w:val="nil"/>
              <w:left w:val="nil"/>
              <w:bottom w:val="nil"/>
              <w:right w:val="nil"/>
            </w:tcBorders>
            <w:shd w:val="clear" w:color="auto" w:fill="auto"/>
            <w:noWrap/>
            <w:vAlign w:val="bottom"/>
            <w:hideMark/>
          </w:tcPr>
          <w:p w:rsidR="00810E17" w:rsidRPr="00810E17" w:rsidRDefault="00810E17" w:rsidP="00810E17">
            <w:pPr>
              <w:suppressAutoHyphens w:val="0"/>
              <w:spacing w:after="0"/>
              <w:jc w:val="left"/>
              <w:rPr>
                <w:color w:val="000000"/>
                <w:lang w:eastAsia="ru-RU"/>
              </w:rPr>
            </w:pPr>
          </w:p>
        </w:tc>
        <w:tc>
          <w:tcPr>
            <w:tcW w:w="1673" w:type="dxa"/>
            <w:tcBorders>
              <w:top w:val="nil"/>
              <w:left w:val="nil"/>
              <w:bottom w:val="nil"/>
              <w:right w:val="nil"/>
            </w:tcBorders>
            <w:shd w:val="clear" w:color="auto" w:fill="auto"/>
            <w:noWrap/>
            <w:vAlign w:val="bottom"/>
            <w:hideMark/>
          </w:tcPr>
          <w:p w:rsidR="00810E17" w:rsidRPr="00810E17" w:rsidRDefault="00810E17" w:rsidP="00810E17">
            <w:pPr>
              <w:suppressAutoHyphens w:val="0"/>
              <w:spacing w:after="0"/>
              <w:jc w:val="left"/>
              <w:rPr>
                <w:color w:val="000000"/>
                <w:lang w:eastAsia="ru-RU"/>
              </w:rPr>
            </w:pPr>
          </w:p>
        </w:tc>
        <w:tc>
          <w:tcPr>
            <w:tcW w:w="1673" w:type="dxa"/>
            <w:tcBorders>
              <w:top w:val="nil"/>
              <w:left w:val="nil"/>
              <w:bottom w:val="nil"/>
              <w:right w:val="nil"/>
            </w:tcBorders>
            <w:shd w:val="clear" w:color="auto" w:fill="auto"/>
            <w:noWrap/>
            <w:vAlign w:val="bottom"/>
            <w:hideMark/>
          </w:tcPr>
          <w:p w:rsidR="00810E17" w:rsidRPr="00810E17" w:rsidRDefault="00810E17" w:rsidP="00810E17">
            <w:pPr>
              <w:suppressAutoHyphens w:val="0"/>
              <w:spacing w:after="0"/>
              <w:jc w:val="left"/>
              <w:rPr>
                <w:color w:val="000000"/>
                <w:lang w:eastAsia="ru-RU"/>
              </w:rPr>
            </w:pPr>
          </w:p>
        </w:tc>
        <w:tc>
          <w:tcPr>
            <w:tcW w:w="1843" w:type="dxa"/>
            <w:tcBorders>
              <w:top w:val="nil"/>
              <w:left w:val="nil"/>
              <w:bottom w:val="nil"/>
              <w:right w:val="nil"/>
            </w:tcBorders>
            <w:shd w:val="clear" w:color="auto" w:fill="auto"/>
            <w:noWrap/>
            <w:vAlign w:val="bottom"/>
            <w:hideMark/>
          </w:tcPr>
          <w:p w:rsidR="00810E17" w:rsidRPr="00810E17" w:rsidRDefault="00810E17" w:rsidP="00810E17">
            <w:pPr>
              <w:suppressAutoHyphens w:val="0"/>
              <w:spacing w:after="0"/>
              <w:jc w:val="left"/>
              <w:rPr>
                <w:color w:val="000000"/>
                <w:lang w:eastAsia="ru-RU"/>
              </w:rPr>
            </w:pPr>
          </w:p>
        </w:tc>
      </w:tr>
      <w:tr w:rsidR="00810E17" w:rsidRPr="00810E17" w:rsidTr="00810E17">
        <w:trPr>
          <w:trHeight w:val="315"/>
        </w:trPr>
        <w:tc>
          <w:tcPr>
            <w:tcW w:w="4291" w:type="dxa"/>
            <w:tcBorders>
              <w:top w:val="nil"/>
              <w:left w:val="nil"/>
              <w:bottom w:val="nil"/>
              <w:right w:val="nil"/>
            </w:tcBorders>
            <w:shd w:val="clear" w:color="auto" w:fill="auto"/>
            <w:noWrap/>
            <w:vAlign w:val="bottom"/>
            <w:hideMark/>
          </w:tcPr>
          <w:p w:rsidR="00810E17" w:rsidRPr="00810E17" w:rsidRDefault="00810E17" w:rsidP="00810E17">
            <w:pPr>
              <w:suppressAutoHyphens w:val="0"/>
              <w:spacing w:after="0"/>
              <w:jc w:val="left"/>
              <w:rPr>
                <w:rFonts w:ascii="Calibri" w:hAnsi="Calibri" w:cs="Calibri"/>
                <w:color w:val="000000"/>
                <w:sz w:val="22"/>
                <w:szCs w:val="22"/>
                <w:lang w:eastAsia="ru-RU"/>
              </w:rPr>
            </w:pPr>
            <w:r>
              <w:rPr>
                <w:rFonts w:ascii="Calibri" w:hAnsi="Calibri" w:cs="Calibri"/>
                <w:noProof/>
                <w:color w:val="000000"/>
                <w:sz w:val="22"/>
                <w:szCs w:val="22"/>
                <w:lang w:eastAsia="ru-RU"/>
              </w:rPr>
              <w:drawing>
                <wp:anchor distT="0" distB="0" distL="114300" distR="114300" simplePos="0" relativeHeight="251658240" behindDoc="0" locked="0" layoutInCell="1" allowOverlap="1">
                  <wp:simplePos x="0" y="0"/>
                  <wp:positionH relativeFrom="column">
                    <wp:posOffset>1162050</wp:posOffset>
                  </wp:positionH>
                  <wp:positionV relativeFrom="paragraph">
                    <wp:posOffset>142875</wp:posOffset>
                  </wp:positionV>
                  <wp:extent cx="1752600" cy="51435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390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3900"/>
            </w:tblGrid>
            <w:tr w:rsidR="00810E17" w:rsidRPr="00810E17">
              <w:trPr>
                <w:trHeight w:val="315"/>
                <w:tblCellSpacing w:w="0" w:type="dxa"/>
              </w:trPr>
              <w:tc>
                <w:tcPr>
                  <w:tcW w:w="3900" w:type="dxa"/>
                  <w:tcBorders>
                    <w:top w:val="nil"/>
                    <w:left w:val="nil"/>
                    <w:bottom w:val="nil"/>
                    <w:right w:val="nil"/>
                  </w:tcBorders>
                  <w:shd w:val="clear" w:color="auto" w:fill="auto"/>
                  <w:noWrap/>
                  <w:vAlign w:val="bottom"/>
                  <w:hideMark/>
                </w:tcPr>
                <w:p w:rsidR="00810E17" w:rsidRPr="00810E17" w:rsidRDefault="00810E17" w:rsidP="00810E17">
                  <w:pPr>
                    <w:suppressAutoHyphens w:val="0"/>
                    <w:spacing w:after="0"/>
                    <w:jc w:val="left"/>
                    <w:rPr>
                      <w:color w:val="000000"/>
                      <w:lang w:eastAsia="ru-RU"/>
                    </w:rPr>
                  </w:pPr>
                </w:p>
              </w:tc>
            </w:tr>
          </w:tbl>
          <w:p w:rsidR="00810E17" w:rsidRPr="00810E17" w:rsidRDefault="00810E17" w:rsidP="00810E17">
            <w:pPr>
              <w:suppressAutoHyphens w:val="0"/>
              <w:spacing w:after="0"/>
              <w:jc w:val="left"/>
              <w:rPr>
                <w:rFonts w:ascii="Calibri" w:hAnsi="Calibri" w:cs="Calibri"/>
                <w:color w:val="000000"/>
                <w:sz w:val="22"/>
                <w:szCs w:val="22"/>
                <w:lang w:eastAsia="ru-RU"/>
              </w:rPr>
            </w:pPr>
          </w:p>
        </w:tc>
        <w:tc>
          <w:tcPr>
            <w:tcW w:w="1596" w:type="dxa"/>
            <w:tcBorders>
              <w:top w:val="nil"/>
              <w:left w:val="nil"/>
              <w:bottom w:val="nil"/>
              <w:right w:val="nil"/>
            </w:tcBorders>
            <w:shd w:val="clear" w:color="auto" w:fill="auto"/>
            <w:noWrap/>
            <w:vAlign w:val="bottom"/>
            <w:hideMark/>
          </w:tcPr>
          <w:p w:rsidR="00810E17" w:rsidRPr="00810E17" w:rsidRDefault="00810E17" w:rsidP="00810E17">
            <w:pPr>
              <w:suppressAutoHyphens w:val="0"/>
              <w:spacing w:after="0"/>
              <w:jc w:val="left"/>
              <w:rPr>
                <w:color w:val="000000"/>
                <w:lang w:eastAsia="ru-RU"/>
              </w:rPr>
            </w:pPr>
          </w:p>
        </w:tc>
        <w:tc>
          <w:tcPr>
            <w:tcW w:w="1673" w:type="dxa"/>
            <w:tcBorders>
              <w:top w:val="nil"/>
              <w:left w:val="nil"/>
              <w:bottom w:val="nil"/>
              <w:right w:val="nil"/>
            </w:tcBorders>
            <w:shd w:val="clear" w:color="auto" w:fill="auto"/>
            <w:noWrap/>
            <w:vAlign w:val="bottom"/>
            <w:hideMark/>
          </w:tcPr>
          <w:p w:rsidR="00810E17" w:rsidRPr="00810E17" w:rsidRDefault="00810E17" w:rsidP="00810E17">
            <w:pPr>
              <w:suppressAutoHyphens w:val="0"/>
              <w:spacing w:after="0"/>
              <w:jc w:val="left"/>
              <w:rPr>
                <w:color w:val="000000"/>
                <w:lang w:eastAsia="ru-RU"/>
              </w:rPr>
            </w:pPr>
          </w:p>
        </w:tc>
        <w:tc>
          <w:tcPr>
            <w:tcW w:w="1673" w:type="dxa"/>
            <w:tcBorders>
              <w:top w:val="nil"/>
              <w:left w:val="nil"/>
              <w:bottom w:val="nil"/>
              <w:right w:val="nil"/>
            </w:tcBorders>
            <w:shd w:val="clear" w:color="auto" w:fill="auto"/>
            <w:noWrap/>
            <w:vAlign w:val="bottom"/>
            <w:hideMark/>
          </w:tcPr>
          <w:p w:rsidR="00810E17" w:rsidRPr="00810E17" w:rsidRDefault="00810E17" w:rsidP="00810E17">
            <w:pPr>
              <w:suppressAutoHyphens w:val="0"/>
              <w:spacing w:after="0"/>
              <w:jc w:val="left"/>
              <w:rPr>
                <w:color w:val="000000"/>
                <w:lang w:eastAsia="ru-RU"/>
              </w:rPr>
            </w:pPr>
          </w:p>
        </w:tc>
        <w:tc>
          <w:tcPr>
            <w:tcW w:w="1843" w:type="dxa"/>
            <w:tcBorders>
              <w:top w:val="nil"/>
              <w:left w:val="nil"/>
              <w:bottom w:val="nil"/>
              <w:right w:val="nil"/>
            </w:tcBorders>
            <w:shd w:val="clear" w:color="auto" w:fill="auto"/>
            <w:noWrap/>
            <w:vAlign w:val="bottom"/>
            <w:hideMark/>
          </w:tcPr>
          <w:p w:rsidR="00810E17" w:rsidRPr="00810E17" w:rsidRDefault="00810E17" w:rsidP="00810E17">
            <w:pPr>
              <w:suppressAutoHyphens w:val="0"/>
              <w:spacing w:after="0"/>
              <w:jc w:val="left"/>
              <w:rPr>
                <w:color w:val="000000"/>
                <w:lang w:eastAsia="ru-RU"/>
              </w:rPr>
            </w:pPr>
          </w:p>
        </w:tc>
      </w:tr>
      <w:tr w:rsidR="00810E17" w:rsidRPr="00810E17" w:rsidTr="00810E17">
        <w:trPr>
          <w:trHeight w:val="585"/>
        </w:trPr>
        <w:tc>
          <w:tcPr>
            <w:tcW w:w="4291" w:type="dxa"/>
            <w:tcBorders>
              <w:top w:val="nil"/>
              <w:left w:val="nil"/>
              <w:bottom w:val="nil"/>
              <w:right w:val="nil"/>
            </w:tcBorders>
            <w:shd w:val="clear" w:color="auto" w:fill="auto"/>
            <w:noWrap/>
            <w:vAlign w:val="bottom"/>
            <w:hideMark/>
          </w:tcPr>
          <w:p w:rsidR="00810E17" w:rsidRPr="00810E17" w:rsidRDefault="00810E17" w:rsidP="00810E17">
            <w:pPr>
              <w:suppressAutoHyphens w:val="0"/>
              <w:spacing w:after="0"/>
              <w:jc w:val="center"/>
              <w:rPr>
                <w:color w:val="000000"/>
                <w:lang w:eastAsia="ru-RU"/>
              </w:rPr>
            </w:pPr>
            <w:proofErr w:type="spellStart"/>
            <w:proofErr w:type="gramStart"/>
            <w:r w:rsidRPr="00810E17">
              <w:rPr>
                <w:color w:val="000000"/>
                <w:lang w:eastAsia="ru-RU"/>
              </w:rPr>
              <w:t>X</w:t>
            </w:r>
            <w:proofErr w:type="gramEnd"/>
            <w:r w:rsidRPr="00810E17">
              <w:rPr>
                <w:color w:val="000000"/>
                <w:vertAlign w:val="subscript"/>
                <w:lang w:eastAsia="ru-RU"/>
              </w:rPr>
              <w:t>ср</w:t>
            </w:r>
            <w:proofErr w:type="spellEnd"/>
            <w:r w:rsidRPr="00810E17">
              <w:rPr>
                <w:color w:val="000000"/>
                <w:lang w:eastAsia="ru-RU"/>
              </w:rPr>
              <w:t xml:space="preserve"> =</w:t>
            </w:r>
          </w:p>
        </w:tc>
        <w:tc>
          <w:tcPr>
            <w:tcW w:w="1596" w:type="dxa"/>
            <w:tcBorders>
              <w:top w:val="nil"/>
              <w:left w:val="nil"/>
              <w:bottom w:val="nil"/>
              <w:right w:val="nil"/>
            </w:tcBorders>
            <w:shd w:val="clear" w:color="auto" w:fill="auto"/>
            <w:noWrap/>
            <w:vAlign w:val="bottom"/>
            <w:hideMark/>
          </w:tcPr>
          <w:p w:rsidR="00810E17" w:rsidRPr="00810E17" w:rsidRDefault="00810E17" w:rsidP="00810E17">
            <w:pPr>
              <w:suppressAutoHyphens w:val="0"/>
              <w:spacing w:after="0"/>
              <w:jc w:val="right"/>
              <w:rPr>
                <w:color w:val="000000"/>
                <w:lang w:eastAsia="ru-RU"/>
              </w:rPr>
            </w:pPr>
            <w:r w:rsidRPr="00810E17">
              <w:rPr>
                <w:color w:val="000000"/>
                <w:lang w:eastAsia="ru-RU"/>
              </w:rPr>
              <w:t>+А, где</w:t>
            </w:r>
          </w:p>
        </w:tc>
        <w:tc>
          <w:tcPr>
            <w:tcW w:w="1673" w:type="dxa"/>
            <w:tcBorders>
              <w:top w:val="nil"/>
              <w:left w:val="nil"/>
              <w:bottom w:val="nil"/>
              <w:right w:val="nil"/>
            </w:tcBorders>
            <w:shd w:val="clear" w:color="auto" w:fill="auto"/>
            <w:noWrap/>
            <w:vAlign w:val="bottom"/>
            <w:hideMark/>
          </w:tcPr>
          <w:p w:rsidR="00810E17" w:rsidRPr="00810E17" w:rsidRDefault="00810E17" w:rsidP="00810E17">
            <w:pPr>
              <w:suppressAutoHyphens w:val="0"/>
              <w:spacing w:after="0"/>
              <w:jc w:val="left"/>
              <w:rPr>
                <w:color w:val="000000"/>
                <w:lang w:eastAsia="ru-RU"/>
              </w:rPr>
            </w:pPr>
          </w:p>
        </w:tc>
        <w:tc>
          <w:tcPr>
            <w:tcW w:w="1673" w:type="dxa"/>
            <w:tcBorders>
              <w:top w:val="nil"/>
              <w:left w:val="nil"/>
              <w:bottom w:val="nil"/>
              <w:right w:val="nil"/>
            </w:tcBorders>
            <w:shd w:val="clear" w:color="auto" w:fill="auto"/>
            <w:noWrap/>
            <w:vAlign w:val="bottom"/>
            <w:hideMark/>
          </w:tcPr>
          <w:p w:rsidR="00810E17" w:rsidRPr="00810E17" w:rsidRDefault="00810E17" w:rsidP="00810E17">
            <w:pPr>
              <w:suppressAutoHyphens w:val="0"/>
              <w:spacing w:after="0"/>
              <w:jc w:val="left"/>
              <w:rPr>
                <w:color w:val="000000"/>
                <w:lang w:eastAsia="ru-RU"/>
              </w:rPr>
            </w:pPr>
          </w:p>
        </w:tc>
        <w:tc>
          <w:tcPr>
            <w:tcW w:w="1843" w:type="dxa"/>
            <w:tcBorders>
              <w:top w:val="nil"/>
              <w:left w:val="nil"/>
              <w:bottom w:val="nil"/>
              <w:right w:val="nil"/>
            </w:tcBorders>
            <w:shd w:val="clear" w:color="auto" w:fill="auto"/>
            <w:noWrap/>
            <w:vAlign w:val="bottom"/>
            <w:hideMark/>
          </w:tcPr>
          <w:p w:rsidR="00810E17" w:rsidRPr="00810E17" w:rsidRDefault="00810E17" w:rsidP="00810E17">
            <w:pPr>
              <w:suppressAutoHyphens w:val="0"/>
              <w:spacing w:after="0"/>
              <w:jc w:val="left"/>
              <w:rPr>
                <w:color w:val="000000"/>
                <w:lang w:eastAsia="ru-RU"/>
              </w:rPr>
            </w:pPr>
          </w:p>
        </w:tc>
      </w:tr>
      <w:tr w:rsidR="00810E17" w:rsidRPr="00810E17" w:rsidTr="00810E17">
        <w:trPr>
          <w:trHeight w:val="315"/>
        </w:trPr>
        <w:tc>
          <w:tcPr>
            <w:tcW w:w="4291" w:type="dxa"/>
            <w:tcBorders>
              <w:top w:val="nil"/>
              <w:left w:val="nil"/>
              <w:bottom w:val="nil"/>
              <w:right w:val="nil"/>
            </w:tcBorders>
            <w:shd w:val="clear" w:color="auto" w:fill="auto"/>
            <w:noWrap/>
            <w:vAlign w:val="bottom"/>
            <w:hideMark/>
          </w:tcPr>
          <w:p w:rsidR="00810E17" w:rsidRPr="00810E17" w:rsidRDefault="00810E17" w:rsidP="00810E17">
            <w:pPr>
              <w:suppressAutoHyphens w:val="0"/>
              <w:spacing w:after="0"/>
              <w:jc w:val="left"/>
              <w:rPr>
                <w:color w:val="000000"/>
                <w:lang w:eastAsia="ru-RU"/>
              </w:rPr>
            </w:pPr>
          </w:p>
        </w:tc>
        <w:tc>
          <w:tcPr>
            <w:tcW w:w="1596" w:type="dxa"/>
            <w:tcBorders>
              <w:top w:val="nil"/>
              <w:left w:val="nil"/>
              <w:bottom w:val="nil"/>
              <w:right w:val="nil"/>
            </w:tcBorders>
            <w:shd w:val="clear" w:color="auto" w:fill="auto"/>
            <w:noWrap/>
            <w:vAlign w:val="bottom"/>
            <w:hideMark/>
          </w:tcPr>
          <w:p w:rsidR="00810E17" w:rsidRPr="00810E17" w:rsidRDefault="00810E17" w:rsidP="00810E17">
            <w:pPr>
              <w:suppressAutoHyphens w:val="0"/>
              <w:spacing w:after="0"/>
              <w:jc w:val="left"/>
              <w:rPr>
                <w:color w:val="000000"/>
                <w:lang w:eastAsia="ru-RU"/>
              </w:rPr>
            </w:pPr>
          </w:p>
        </w:tc>
        <w:tc>
          <w:tcPr>
            <w:tcW w:w="1673" w:type="dxa"/>
            <w:tcBorders>
              <w:top w:val="nil"/>
              <w:left w:val="nil"/>
              <w:bottom w:val="nil"/>
              <w:right w:val="nil"/>
            </w:tcBorders>
            <w:shd w:val="clear" w:color="auto" w:fill="auto"/>
            <w:noWrap/>
            <w:vAlign w:val="bottom"/>
            <w:hideMark/>
          </w:tcPr>
          <w:p w:rsidR="00810E17" w:rsidRPr="00810E17" w:rsidRDefault="00810E17" w:rsidP="00810E17">
            <w:pPr>
              <w:suppressAutoHyphens w:val="0"/>
              <w:spacing w:after="0"/>
              <w:jc w:val="left"/>
              <w:rPr>
                <w:color w:val="000000"/>
                <w:lang w:eastAsia="ru-RU"/>
              </w:rPr>
            </w:pPr>
          </w:p>
        </w:tc>
        <w:tc>
          <w:tcPr>
            <w:tcW w:w="1673" w:type="dxa"/>
            <w:tcBorders>
              <w:top w:val="nil"/>
              <w:left w:val="nil"/>
              <w:bottom w:val="nil"/>
              <w:right w:val="nil"/>
            </w:tcBorders>
            <w:shd w:val="clear" w:color="auto" w:fill="auto"/>
            <w:noWrap/>
            <w:vAlign w:val="bottom"/>
            <w:hideMark/>
          </w:tcPr>
          <w:p w:rsidR="00810E17" w:rsidRPr="00810E17" w:rsidRDefault="00810E17" w:rsidP="00810E17">
            <w:pPr>
              <w:suppressAutoHyphens w:val="0"/>
              <w:spacing w:after="0"/>
              <w:jc w:val="left"/>
              <w:rPr>
                <w:color w:val="000000"/>
                <w:lang w:eastAsia="ru-RU"/>
              </w:rPr>
            </w:pPr>
          </w:p>
        </w:tc>
        <w:tc>
          <w:tcPr>
            <w:tcW w:w="1843" w:type="dxa"/>
            <w:tcBorders>
              <w:top w:val="nil"/>
              <w:left w:val="nil"/>
              <w:bottom w:val="nil"/>
              <w:right w:val="nil"/>
            </w:tcBorders>
            <w:shd w:val="clear" w:color="auto" w:fill="auto"/>
            <w:noWrap/>
            <w:vAlign w:val="bottom"/>
            <w:hideMark/>
          </w:tcPr>
          <w:p w:rsidR="00810E17" w:rsidRPr="00810E17" w:rsidRDefault="00810E17" w:rsidP="00810E17">
            <w:pPr>
              <w:suppressAutoHyphens w:val="0"/>
              <w:spacing w:after="0"/>
              <w:jc w:val="left"/>
              <w:rPr>
                <w:color w:val="000000"/>
                <w:lang w:eastAsia="ru-RU"/>
              </w:rPr>
            </w:pPr>
          </w:p>
        </w:tc>
      </w:tr>
      <w:tr w:rsidR="00810E17" w:rsidRPr="00810E17" w:rsidTr="00810E17">
        <w:trPr>
          <w:trHeight w:val="315"/>
        </w:trPr>
        <w:tc>
          <w:tcPr>
            <w:tcW w:w="4291" w:type="dxa"/>
            <w:tcBorders>
              <w:top w:val="nil"/>
              <w:left w:val="nil"/>
              <w:bottom w:val="nil"/>
              <w:right w:val="nil"/>
            </w:tcBorders>
            <w:shd w:val="clear" w:color="auto" w:fill="auto"/>
            <w:noWrap/>
            <w:vAlign w:val="bottom"/>
            <w:hideMark/>
          </w:tcPr>
          <w:p w:rsidR="00810E17" w:rsidRPr="00810E17" w:rsidRDefault="00810E17" w:rsidP="00810E17">
            <w:pPr>
              <w:suppressAutoHyphens w:val="0"/>
              <w:spacing w:after="0"/>
              <w:jc w:val="center"/>
              <w:rPr>
                <w:color w:val="000000"/>
                <w:lang w:eastAsia="ru-RU"/>
              </w:rPr>
            </w:pPr>
          </w:p>
        </w:tc>
        <w:tc>
          <w:tcPr>
            <w:tcW w:w="1596" w:type="dxa"/>
            <w:tcBorders>
              <w:top w:val="nil"/>
              <w:left w:val="nil"/>
              <w:bottom w:val="nil"/>
              <w:right w:val="nil"/>
            </w:tcBorders>
            <w:shd w:val="clear" w:color="auto" w:fill="auto"/>
            <w:noWrap/>
            <w:vAlign w:val="bottom"/>
            <w:hideMark/>
          </w:tcPr>
          <w:p w:rsidR="00810E17" w:rsidRPr="00810E17" w:rsidRDefault="00810E17" w:rsidP="00810E17">
            <w:pPr>
              <w:suppressAutoHyphens w:val="0"/>
              <w:spacing w:after="0"/>
              <w:jc w:val="left"/>
              <w:rPr>
                <w:color w:val="000000"/>
                <w:lang w:eastAsia="ru-RU"/>
              </w:rPr>
            </w:pPr>
          </w:p>
        </w:tc>
        <w:tc>
          <w:tcPr>
            <w:tcW w:w="1673" w:type="dxa"/>
            <w:tcBorders>
              <w:top w:val="nil"/>
              <w:left w:val="nil"/>
              <w:bottom w:val="nil"/>
              <w:right w:val="nil"/>
            </w:tcBorders>
            <w:shd w:val="clear" w:color="auto" w:fill="auto"/>
            <w:noWrap/>
            <w:vAlign w:val="bottom"/>
            <w:hideMark/>
          </w:tcPr>
          <w:p w:rsidR="00810E17" w:rsidRPr="00810E17" w:rsidRDefault="00810E17" w:rsidP="00810E17">
            <w:pPr>
              <w:suppressAutoHyphens w:val="0"/>
              <w:spacing w:after="0"/>
              <w:jc w:val="left"/>
              <w:rPr>
                <w:color w:val="000000"/>
                <w:lang w:eastAsia="ru-RU"/>
              </w:rPr>
            </w:pPr>
          </w:p>
        </w:tc>
        <w:tc>
          <w:tcPr>
            <w:tcW w:w="1673" w:type="dxa"/>
            <w:tcBorders>
              <w:top w:val="nil"/>
              <w:left w:val="nil"/>
              <w:bottom w:val="nil"/>
              <w:right w:val="nil"/>
            </w:tcBorders>
            <w:shd w:val="clear" w:color="auto" w:fill="auto"/>
            <w:noWrap/>
            <w:vAlign w:val="bottom"/>
            <w:hideMark/>
          </w:tcPr>
          <w:p w:rsidR="00810E17" w:rsidRPr="00810E17" w:rsidRDefault="00810E17" w:rsidP="00810E17">
            <w:pPr>
              <w:suppressAutoHyphens w:val="0"/>
              <w:spacing w:after="0"/>
              <w:jc w:val="left"/>
              <w:rPr>
                <w:color w:val="000000"/>
                <w:lang w:eastAsia="ru-RU"/>
              </w:rPr>
            </w:pPr>
          </w:p>
        </w:tc>
        <w:tc>
          <w:tcPr>
            <w:tcW w:w="1843" w:type="dxa"/>
            <w:tcBorders>
              <w:top w:val="nil"/>
              <w:left w:val="nil"/>
              <w:bottom w:val="nil"/>
              <w:right w:val="nil"/>
            </w:tcBorders>
            <w:shd w:val="clear" w:color="auto" w:fill="auto"/>
            <w:noWrap/>
            <w:vAlign w:val="bottom"/>
            <w:hideMark/>
          </w:tcPr>
          <w:p w:rsidR="00810E17" w:rsidRPr="00810E17" w:rsidRDefault="00810E17" w:rsidP="00810E17">
            <w:pPr>
              <w:suppressAutoHyphens w:val="0"/>
              <w:spacing w:after="0"/>
              <w:jc w:val="left"/>
              <w:rPr>
                <w:color w:val="000000"/>
                <w:lang w:eastAsia="ru-RU"/>
              </w:rPr>
            </w:pPr>
          </w:p>
        </w:tc>
      </w:tr>
      <w:tr w:rsidR="00810E17" w:rsidRPr="00810E17" w:rsidTr="00810E17">
        <w:trPr>
          <w:trHeight w:val="315"/>
        </w:trPr>
        <w:tc>
          <w:tcPr>
            <w:tcW w:w="11076" w:type="dxa"/>
            <w:gridSpan w:val="5"/>
            <w:tcBorders>
              <w:top w:val="nil"/>
              <w:left w:val="nil"/>
              <w:bottom w:val="nil"/>
              <w:right w:val="nil"/>
            </w:tcBorders>
            <w:shd w:val="clear" w:color="auto" w:fill="auto"/>
            <w:vAlign w:val="center"/>
            <w:hideMark/>
          </w:tcPr>
          <w:p w:rsidR="00810E17" w:rsidRPr="00810E17" w:rsidRDefault="00810E17" w:rsidP="00810E17">
            <w:pPr>
              <w:suppressAutoHyphens w:val="0"/>
              <w:spacing w:after="0"/>
              <w:jc w:val="left"/>
              <w:rPr>
                <w:color w:val="000000"/>
                <w:lang w:eastAsia="ru-RU"/>
              </w:rPr>
            </w:pPr>
            <w:proofErr w:type="spellStart"/>
            <w:proofErr w:type="gramStart"/>
            <w:r w:rsidRPr="00810E17">
              <w:rPr>
                <w:color w:val="000000"/>
                <w:lang w:eastAsia="ru-RU"/>
              </w:rPr>
              <w:t>X</w:t>
            </w:r>
            <w:proofErr w:type="gramEnd"/>
            <w:r w:rsidRPr="00810E17">
              <w:rPr>
                <w:color w:val="000000"/>
                <w:vertAlign w:val="subscript"/>
                <w:lang w:eastAsia="ru-RU"/>
              </w:rPr>
              <w:t>ср</w:t>
            </w:r>
            <w:proofErr w:type="spellEnd"/>
            <w:r w:rsidRPr="00810E17">
              <w:rPr>
                <w:color w:val="000000"/>
                <w:lang w:eastAsia="ru-RU"/>
              </w:rPr>
              <w:t xml:space="preserve"> – средняя арифметическая величина, </w:t>
            </w:r>
          </w:p>
        </w:tc>
      </w:tr>
      <w:tr w:rsidR="00810E17" w:rsidRPr="00810E17" w:rsidTr="00810E17">
        <w:trPr>
          <w:trHeight w:val="315"/>
        </w:trPr>
        <w:tc>
          <w:tcPr>
            <w:tcW w:w="11076" w:type="dxa"/>
            <w:gridSpan w:val="5"/>
            <w:tcBorders>
              <w:top w:val="nil"/>
              <w:left w:val="nil"/>
              <w:bottom w:val="nil"/>
              <w:right w:val="nil"/>
            </w:tcBorders>
            <w:shd w:val="clear" w:color="auto" w:fill="auto"/>
            <w:vAlign w:val="center"/>
            <w:hideMark/>
          </w:tcPr>
          <w:p w:rsidR="00810E17" w:rsidRPr="00810E17" w:rsidRDefault="00810E17" w:rsidP="00810E17">
            <w:pPr>
              <w:suppressAutoHyphens w:val="0"/>
              <w:spacing w:after="0"/>
              <w:jc w:val="left"/>
              <w:rPr>
                <w:color w:val="000000"/>
                <w:lang w:eastAsia="ru-RU"/>
              </w:rPr>
            </w:pPr>
            <w:r w:rsidRPr="00810E17">
              <w:rPr>
                <w:color w:val="000000"/>
                <w:lang w:eastAsia="ru-RU"/>
              </w:rPr>
              <w:t>x</w:t>
            </w:r>
            <w:r w:rsidRPr="00810E17">
              <w:rPr>
                <w:color w:val="000000"/>
                <w:vertAlign w:val="subscript"/>
                <w:lang w:eastAsia="ru-RU"/>
              </w:rPr>
              <w:t>1</w:t>
            </w:r>
            <w:r w:rsidRPr="00810E17">
              <w:rPr>
                <w:color w:val="000000"/>
                <w:lang w:eastAsia="ru-RU"/>
              </w:rPr>
              <w:t>,x</w:t>
            </w:r>
            <w:r w:rsidRPr="00810E17">
              <w:rPr>
                <w:color w:val="000000"/>
                <w:vertAlign w:val="subscript"/>
                <w:lang w:eastAsia="ru-RU"/>
              </w:rPr>
              <w:t>2</w:t>
            </w:r>
            <w:r w:rsidRPr="00810E17">
              <w:rPr>
                <w:color w:val="000000"/>
                <w:lang w:eastAsia="ru-RU"/>
              </w:rPr>
              <w:t>,x</w:t>
            </w:r>
            <w:r w:rsidRPr="00810E17">
              <w:rPr>
                <w:color w:val="000000"/>
                <w:vertAlign w:val="subscript"/>
                <w:lang w:eastAsia="ru-RU"/>
              </w:rPr>
              <w:t>3</w:t>
            </w:r>
            <w:r w:rsidRPr="00810E17">
              <w:rPr>
                <w:color w:val="000000"/>
                <w:lang w:eastAsia="ru-RU"/>
              </w:rPr>
              <w:t>,x</w:t>
            </w:r>
            <w:r w:rsidRPr="00810E17">
              <w:rPr>
                <w:color w:val="000000"/>
                <w:vertAlign w:val="subscript"/>
                <w:lang w:eastAsia="ru-RU"/>
              </w:rPr>
              <w:t>n</w:t>
            </w:r>
            <w:r w:rsidRPr="00810E17">
              <w:rPr>
                <w:color w:val="000000"/>
                <w:lang w:eastAsia="ru-RU"/>
              </w:rPr>
              <w:t xml:space="preserve"> - цены государственного контракта различных производителей (поставщиков), </w:t>
            </w:r>
          </w:p>
        </w:tc>
      </w:tr>
      <w:tr w:rsidR="00810E17" w:rsidRPr="00810E17" w:rsidTr="00810E17">
        <w:trPr>
          <w:trHeight w:val="315"/>
        </w:trPr>
        <w:tc>
          <w:tcPr>
            <w:tcW w:w="11076" w:type="dxa"/>
            <w:gridSpan w:val="5"/>
            <w:tcBorders>
              <w:top w:val="nil"/>
              <w:left w:val="nil"/>
              <w:bottom w:val="nil"/>
              <w:right w:val="nil"/>
            </w:tcBorders>
            <w:shd w:val="clear" w:color="auto" w:fill="auto"/>
            <w:vAlign w:val="center"/>
            <w:hideMark/>
          </w:tcPr>
          <w:p w:rsidR="00810E17" w:rsidRPr="00810E17" w:rsidRDefault="00810E17" w:rsidP="00810E17">
            <w:pPr>
              <w:suppressAutoHyphens w:val="0"/>
              <w:spacing w:after="0"/>
              <w:jc w:val="left"/>
              <w:rPr>
                <w:color w:val="000000"/>
                <w:lang w:eastAsia="ru-RU"/>
              </w:rPr>
            </w:pPr>
            <w:r w:rsidRPr="00810E17">
              <w:rPr>
                <w:color w:val="000000"/>
                <w:lang w:eastAsia="ru-RU"/>
              </w:rPr>
              <w:t>n - количество производителей (поставщиков), цены которых использовались при расчете,</w:t>
            </w:r>
          </w:p>
        </w:tc>
      </w:tr>
      <w:tr w:rsidR="00810E17" w:rsidRPr="00810E17" w:rsidTr="00810E17">
        <w:trPr>
          <w:trHeight w:val="315"/>
        </w:trPr>
        <w:tc>
          <w:tcPr>
            <w:tcW w:w="11076" w:type="dxa"/>
            <w:gridSpan w:val="5"/>
            <w:tcBorders>
              <w:top w:val="nil"/>
              <w:left w:val="nil"/>
              <w:bottom w:val="nil"/>
              <w:right w:val="nil"/>
            </w:tcBorders>
            <w:shd w:val="clear" w:color="auto" w:fill="auto"/>
            <w:vAlign w:val="center"/>
            <w:hideMark/>
          </w:tcPr>
          <w:p w:rsidR="00810E17" w:rsidRPr="00810E17" w:rsidRDefault="00810E17" w:rsidP="00810E17">
            <w:pPr>
              <w:suppressAutoHyphens w:val="0"/>
              <w:spacing w:after="0"/>
              <w:jc w:val="left"/>
              <w:rPr>
                <w:color w:val="000000"/>
                <w:lang w:eastAsia="ru-RU"/>
              </w:rPr>
            </w:pPr>
            <w:r w:rsidRPr="00810E17">
              <w:rPr>
                <w:color w:val="000000"/>
                <w:lang w:eastAsia="ru-RU"/>
              </w:rPr>
              <w:t>А – стоимость доставки</w:t>
            </w:r>
          </w:p>
        </w:tc>
      </w:tr>
      <w:tr w:rsidR="00810E17" w:rsidRPr="00810E17" w:rsidTr="00810E17">
        <w:trPr>
          <w:trHeight w:val="315"/>
        </w:trPr>
        <w:tc>
          <w:tcPr>
            <w:tcW w:w="4291" w:type="dxa"/>
            <w:tcBorders>
              <w:top w:val="nil"/>
              <w:left w:val="nil"/>
              <w:bottom w:val="nil"/>
              <w:right w:val="nil"/>
            </w:tcBorders>
            <w:shd w:val="clear" w:color="auto" w:fill="auto"/>
            <w:noWrap/>
            <w:vAlign w:val="bottom"/>
            <w:hideMark/>
          </w:tcPr>
          <w:p w:rsidR="00810E17" w:rsidRPr="00810E17" w:rsidRDefault="00810E17" w:rsidP="00810E17">
            <w:pPr>
              <w:suppressAutoHyphens w:val="0"/>
              <w:spacing w:after="0"/>
              <w:jc w:val="left"/>
              <w:rPr>
                <w:color w:val="000000"/>
                <w:sz w:val="22"/>
                <w:szCs w:val="22"/>
                <w:lang w:eastAsia="ru-RU"/>
              </w:rPr>
            </w:pPr>
          </w:p>
        </w:tc>
        <w:tc>
          <w:tcPr>
            <w:tcW w:w="1596" w:type="dxa"/>
            <w:tcBorders>
              <w:top w:val="nil"/>
              <w:left w:val="nil"/>
              <w:bottom w:val="nil"/>
              <w:right w:val="nil"/>
            </w:tcBorders>
            <w:shd w:val="clear" w:color="auto" w:fill="auto"/>
            <w:noWrap/>
            <w:vAlign w:val="bottom"/>
            <w:hideMark/>
          </w:tcPr>
          <w:p w:rsidR="00810E17" w:rsidRPr="00810E17" w:rsidRDefault="00810E17" w:rsidP="00810E17">
            <w:pPr>
              <w:suppressAutoHyphens w:val="0"/>
              <w:spacing w:after="0"/>
              <w:jc w:val="left"/>
              <w:rPr>
                <w:color w:val="000000"/>
                <w:sz w:val="22"/>
                <w:szCs w:val="22"/>
                <w:lang w:eastAsia="ru-RU"/>
              </w:rPr>
            </w:pPr>
          </w:p>
        </w:tc>
        <w:tc>
          <w:tcPr>
            <w:tcW w:w="1673" w:type="dxa"/>
            <w:tcBorders>
              <w:top w:val="nil"/>
              <w:left w:val="nil"/>
              <w:bottom w:val="nil"/>
              <w:right w:val="nil"/>
            </w:tcBorders>
            <w:shd w:val="clear" w:color="auto" w:fill="auto"/>
            <w:noWrap/>
            <w:vAlign w:val="bottom"/>
            <w:hideMark/>
          </w:tcPr>
          <w:p w:rsidR="00810E17" w:rsidRPr="00810E17" w:rsidRDefault="00810E17" w:rsidP="00810E17">
            <w:pPr>
              <w:suppressAutoHyphens w:val="0"/>
              <w:spacing w:after="0"/>
              <w:jc w:val="left"/>
              <w:rPr>
                <w:color w:val="000000"/>
                <w:sz w:val="22"/>
                <w:szCs w:val="22"/>
                <w:lang w:eastAsia="ru-RU"/>
              </w:rPr>
            </w:pPr>
          </w:p>
        </w:tc>
        <w:tc>
          <w:tcPr>
            <w:tcW w:w="1673" w:type="dxa"/>
            <w:tcBorders>
              <w:top w:val="nil"/>
              <w:left w:val="nil"/>
              <w:bottom w:val="nil"/>
              <w:right w:val="nil"/>
            </w:tcBorders>
            <w:shd w:val="clear" w:color="auto" w:fill="auto"/>
            <w:noWrap/>
            <w:vAlign w:val="bottom"/>
            <w:hideMark/>
          </w:tcPr>
          <w:p w:rsidR="00810E17" w:rsidRPr="00810E17" w:rsidRDefault="00810E17" w:rsidP="00810E17">
            <w:pPr>
              <w:suppressAutoHyphens w:val="0"/>
              <w:spacing w:after="0"/>
              <w:jc w:val="left"/>
              <w:rPr>
                <w:color w:val="000000"/>
                <w:sz w:val="22"/>
                <w:szCs w:val="22"/>
                <w:lang w:eastAsia="ru-RU"/>
              </w:rPr>
            </w:pPr>
          </w:p>
        </w:tc>
        <w:tc>
          <w:tcPr>
            <w:tcW w:w="1843" w:type="dxa"/>
            <w:tcBorders>
              <w:top w:val="nil"/>
              <w:left w:val="nil"/>
              <w:bottom w:val="nil"/>
              <w:right w:val="nil"/>
            </w:tcBorders>
            <w:shd w:val="clear" w:color="auto" w:fill="auto"/>
            <w:noWrap/>
            <w:vAlign w:val="bottom"/>
            <w:hideMark/>
          </w:tcPr>
          <w:p w:rsidR="00810E17" w:rsidRPr="00810E17" w:rsidRDefault="00810E17" w:rsidP="00810E17">
            <w:pPr>
              <w:suppressAutoHyphens w:val="0"/>
              <w:spacing w:after="0"/>
              <w:jc w:val="left"/>
              <w:rPr>
                <w:color w:val="000000"/>
                <w:sz w:val="22"/>
                <w:szCs w:val="22"/>
                <w:lang w:eastAsia="ru-RU"/>
              </w:rPr>
            </w:pPr>
          </w:p>
        </w:tc>
      </w:tr>
      <w:tr w:rsidR="00810E17" w:rsidRPr="00810E17" w:rsidTr="00810E17">
        <w:trPr>
          <w:trHeight w:val="330"/>
        </w:trPr>
        <w:tc>
          <w:tcPr>
            <w:tcW w:w="4291" w:type="dxa"/>
            <w:tcBorders>
              <w:top w:val="nil"/>
              <w:left w:val="nil"/>
              <w:bottom w:val="nil"/>
              <w:right w:val="nil"/>
            </w:tcBorders>
            <w:shd w:val="clear" w:color="auto" w:fill="auto"/>
            <w:noWrap/>
            <w:vAlign w:val="bottom"/>
            <w:hideMark/>
          </w:tcPr>
          <w:p w:rsidR="00810E17" w:rsidRPr="00810E17" w:rsidRDefault="00810E17" w:rsidP="00810E17">
            <w:pPr>
              <w:suppressAutoHyphens w:val="0"/>
              <w:spacing w:after="0"/>
              <w:jc w:val="left"/>
              <w:rPr>
                <w:b/>
                <w:bCs/>
                <w:color w:val="000000"/>
                <w:lang w:eastAsia="ru-RU"/>
              </w:rPr>
            </w:pPr>
            <w:proofErr w:type="spellStart"/>
            <w:proofErr w:type="gramStart"/>
            <w:r w:rsidRPr="00810E17">
              <w:rPr>
                <w:b/>
                <w:bCs/>
                <w:color w:val="000000"/>
                <w:lang w:eastAsia="ru-RU"/>
              </w:rPr>
              <w:t>X</w:t>
            </w:r>
            <w:proofErr w:type="gramEnd"/>
            <w:r w:rsidRPr="00810E17">
              <w:rPr>
                <w:b/>
                <w:bCs/>
                <w:color w:val="000000"/>
                <w:lang w:eastAsia="ru-RU"/>
              </w:rPr>
              <w:t>ср=</w:t>
            </w:r>
            <w:proofErr w:type="spellEnd"/>
          </w:p>
        </w:tc>
        <w:tc>
          <w:tcPr>
            <w:tcW w:w="1596" w:type="dxa"/>
            <w:tcBorders>
              <w:top w:val="single" w:sz="8" w:space="0" w:color="auto"/>
              <w:left w:val="single" w:sz="8" w:space="0" w:color="auto"/>
              <w:bottom w:val="single" w:sz="8" w:space="0" w:color="auto"/>
              <w:right w:val="single" w:sz="8" w:space="0" w:color="auto"/>
            </w:tcBorders>
            <w:shd w:val="clear" w:color="000000" w:fill="B8CCE4"/>
            <w:noWrap/>
            <w:vAlign w:val="bottom"/>
            <w:hideMark/>
          </w:tcPr>
          <w:p w:rsidR="00810E17" w:rsidRPr="00810E17" w:rsidRDefault="00810E17" w:rsidP="007F380B">
            <w:pPr>
              <w:suppressAutoHyphens w:val="0"/>
              <w:spacing w:after="0"/>
              <w:jc w:val="right"/>
              <w:rPr>
                <w:b/>
                <w:bCs/>
                <w:color w:val="000000"/>
                <w:sz w:val="22"/>
                <w:szCs w:val="22"/>
                <w:lang w:eastAsia="ru-RU"/>
              </w:rPr>
            </w:pPr>
            <w:r w:rsidRPr="00810E17">
              <w:rPr>
                <w:b/>
                <w:bCs/>
                <w:color w:val="000000"/>
                <w:sz w:val="22"/>
                <w:szCs w:val="22"/>
                <w:lang w:eastAsia="ru-RU"/>
              </w:rPr>
              <w:t xml:space="preserve">3 </w:t>
            </w:r>
            <w:r w:rsidR="007F380B">
              <w:rPr>
                <w:b/>
                <w:bCs/>
                <w:color w:val="000000"/>
                <w:sz w:val="22"/>
                <w:szCs w:val="22"/>
                <w:lang w:eastAsia="ru-RU"/>
              </w:rPr>
              <w:t>434</w:t>
            </w:r>
            <w:r w:rsidRPr="00810E17">
              <w:rPr>
                <w:b/>
                <w:bCs/>
                <w:color w:val="000000"/>
                <w:sz w:val="22"/>
                <w:szCs w:val="22"/>
                <w:lang w:eastAsia="ru-RU"/>
              </w:rPr>
              <w:t xml:space="preserve"> 000,00</w:t>
            </w:r>
          </w:p>
        </w:tc>
        <w:tc>
          <w:tcPr>
            <w:tcW w:w="1673" w:type="dxa"/>
            <w:tcBorders>
              <w:top w:val="nil"/>
              <w:left w:val="nil"/>
              <w:bottom w:val="nil"/>
              <w:right w:val="nil"/>
            </w:tcBorders>
            <w:shd w:val="clear" w:color="auto" w:fill="auto"/>
            <w:noWrap/>
            <w:vAlign w:val="bottom"/>
            <w:hideMark/>
          </w:tcPr>
          <w:p w:rsidR="00810E17" w:rsidRPr="00810E17" w:rsidRDefault="00810E17" w:rsidP="00810E17">
            <w:pPr>
              <w:suppressAutoHyphens w:val="0"/>
              <w:spacing w:after="0"/>
              <w:jc w:val="left"/>
              <w:rPr>
                <w:color w:val="000000"/>
                <w:sz w:val="22"/>
                <w:szCs w:val="22"/>
                <w:lang w:eastAsia="ru-RU"/>
              </w:rPr>
            </w:pPr>
          </w:p>
        </w:tc>
        <w:tc>
          <w:tcPr>
            <w:tcW w:w="1673" w:type="dxa"/>
            <w:tcBorders>
              <w:top w:val="nil"/>
              <w:left w:val="nil"/>
              <w:bottom w:val="nil"/>
              <w:right w:val="nil"/>
            </w:tcBorders>
            <w:shd w:val="clear" w:color="auto" w:fill="auto"/>
            <w:noWrap/>
            <w:vAlign w:val="bottom"/>
            <w:hideMark/>
          </w:tcPr>
          <w:p w:rsidR="00810E17" w:rsidRPr="00810E17" w:rsidRDefault="00810E17" w:rsidP="00810E17">
            <w:pPr>
              <w:suppressAutoHyphens w:val="0"/>
              <w:spacing w:after="0"/>
              <w:jc w:val="left"/>
              <w:rPr>
                <w:color w:val="000000"/>
                <w:sz w:val="22"/>
                <w:szCs w:val="22"/>
                <w:lang w:eastAsia="ru-RU"/>
              </w:rPr>
            </w:pPr>
          </w:p>
        </w:tc>
        <w:tc>
          <w:tcPr>
            <w:tcW w:w="1843" w:type="dxa"/>
            <w:tcBorders>
              <w:top w:val="nil"/>
              <w:left w:val="nil"/>
              <w:bottom w:val="nil"/>
              <w:right w:val="nil"/>
            </w:tcBorders>
            <w:shd w:val="clear" w:color="auto" w:fill="auto"/>
            <w:noWrap/>
            <w:vAlign w:val="bottom"/>
            <w:hideMark/>
          </w:tcPr>
          <w:p w:rsidR="00810E17" w:rsidRPr="00810E17" w:rsidRDefault="00810E17" w:rsidP="00810E17">
            <w:pPr>
              <w:suppressAutoHyphens w:val="0"/>
              <w:spacing w:after="0"/>
              <w:jc w:val="left"/>
              <w:rPr>
                <w:color w:val="000000"/>
                <w:sz w:val="22"/>
                <w:szCs w:val="22"/>
                <w:lang w:eastAsia="ru-RU"/>
              </w:rPr>
            </w:pPr>
          </w:p>
        </w:tc>
      </w:tr>
    </w:tbl>
    <w:p w:rsidR="00473DDA" w:rsidRPr="00C92DA8" w:rsidRDefault="00473DDA" w:rsidP="00473DDA">
      <w:pPr>
        <w:rPr>
          <w:sz w:val="22"/>
          <w:szCs w:val="22"/>
        </w:rPr>
      </w:pPr>
    </w:p>
    <w:p w:rsidR="008A77C0" w:rsidRDefault="008A77C0" w:rsidP="00473DDA">
      <w:pPr>
        <w:rPr>
          <w:b/>
          <w:bCs/>
          <w:sz w:val="22"/>
          <w:szCs w:val="22"/>
        </w:rPr>
      </w:pPr>
    </w:p>
    <w:p w:rsidR="003D0BE5" w:rsidRDefault="003D0BE5" w:rsidP="00473DDA">
      <w:pPr>
        <w:rPr>
          <w:b/>
          <w:bCs/>
          <w:sz w:val="22"/>
          <w:szCs w:val="22"/>
        </w:rPr>
      </w:pPr>
    </w:p>
    <w:p w:rsidR="003D0BE5" w:rsidRDefault="003D0BE5" w:rsidP="00473DDA">
      <w:pPr>
        <w:rPr>
          <w:b/>
          <w:bCs/>
          <w:sz w:val="22"/>
          <w:szCs w:val="22"/>
        </w:rPr>
      </w:pPr>
    </w:p>
    <w:p w:rsidR="003D0BE5" w:rsidRDefault="003D0BE5" w:rsidP="00473DDA">
      <w:pPr>
        <w:rPr>
          <w:b/>
          <w:bCs/>
          <w:sz w:val="22"/>
          <w:szCs w:val="22"/>
        </w:rPr>
      </w:pPr>
    </w:p>
    <w:p w:rsidR="0095641D" w:rsidRDefault="0095641D" w:rsidP="00473DDA">
      <w:pPr>
        <w:rPr>
          <w:b/>
          <w:bCs/>
          <w:sz w:val="22"/>
          <w:szCs w:val="22"/>
        </w:rPr>
      </w:pPr>
    </w:p>
    <w:p w:rsidR="0095641D" w:rsidRDefault="0095641D" w:rsidP="00473DDA">
      <w:pPr>
        <w:rPr>
          <w:b/>
          <w:bCs/>
          <w:sz w:val="22"/>
          <w:szCs w:val="22"/>
        </w:rPr>
      </w:pPr>
    </w:p>
    <w:p w:rsidR="008A77C0" w:rsidRDefault="008A77C0" w:rsidP="00473DDA">
      <w:pPr>
        <w:rPr>
          <w:b/>
          <w:bCs/>
          <w:sz w:val="22"/>
          <w:szCs w:val="22"/>
        </w:rPr>
      </w:pPr>
    </w:p>
    <w:p w:rsidR="008A77C0" w:rsidRDefault="008A77C0" w:rsidP="008A77C0">
      <w:pPr>
        <w:rPr>
          <w:sz w:val="22"/>
          <w:szCs w:val="22"/>
        </w:rPr>
      </w:pPr>
    </w:p>
    <w:p w:rsidR="008A77C0" w:rsidRDefault="008A77C0" w:rsidP="008A77C0">
      <w:pPr>
        <w:tabs>
          <w:tab w:val="left" w:pos="9096"/>
        </w:tabs>
        <w:rPr>
          <w:sz w:val="22"/>
          <w:szCs w:val="22"/>
        </w:rPr>
      </w:pPr>
      <w:r>
        <w:rPr>
          <w:sz w:val="22"/>
          <w:szCs w:val="22"/>
        </w:rPr>
        <w:tab/>
      </w:r>
    </w:p>
    <w:p w:rsidR="008A77C0" w:rsidRDefault="008A77C0" w:rsidP="008A77C0">
      <w:pPr>
        <w:rPr>
          <w:sz w:val="22"/>
          <w:szCs w:val="22"/>
        </w:rPr>
      </w:pPr>
    </w:p>
    <w:p w:rsidR="00473DDA" w:rsidRPr="008A77C0" w:rsidRDefault="00473DDA" w:rsidP="008A77C0">
      <w:pPr>
        <w:rPr>
          <w:sz w:val="22"/>
          <w:szCs w:val="22"/>
        </w:rPr>
        <w:sectPr w:rsidR="00473DDA" w:rsidRPr="008A77C0" w:rsidSect="00473DDA">
          <w:headerReference w:type="even" r:id="rId11"/>
          <w:headerReference w:type="default" r:id="rId12"/>
          <w:footerReference w:type="even" r:id="rId13"/>
          <w:pgSz w:w="16837" w:h="11905" w:orient="landscape"/>
          <w:pgMar w:top="1134" w:right="799" w:bottom="1134" w:left="1083" w:header="567" w:footer="851" w:gutter="0"/>
          <w:cols w:space="720"/>
          <w:docGrid w:linePitch="312"/>
        </w:sectPr>
      </w:pPr>
    </w:p>
    <w:p w:rsidR="00473DDA" w:rsidRPr="00C92DA8" w:rsidRDefault="00473DDA" w:rsidP="00473DDA">
      <w:pPr>
        <w:jc w:val="center"/>
        <w:rPr>
          <w:b/>
          <w:bCs/>
          <w:sz w:val="22"/>
          <w:szCs w:val="22"/>
        </w:rPr>
      </w:pPr>
      <w:r w:rsidRPr="00C92DA8">
        <w:rPr>
          <w:b/>
          <w:bCs/>
          <w:sz w:val="22"/>
          <w:szCs w:val="22"/>
        </w:rPr>
        <w:lastRenderedPageBreak/>
        <w:t>Раздел 3.</w:t>
      </w:r>
    </w:p>
    <w:p w:rsidR="00C74016" w:rsidRPr="00167E7C" w:rsidRDefault="0069426B" w:rsidP="00C74016">
      <w:pPr>
        <w:pStyle w:val="afa"/>
        <w:rPr>
          <w:szCs w:val="22"/>
        </w:rPr>
      </w:pPr>
      <w:r>
        <w:rPr>
          <w:szCs w:val="22"/>
        </w:rPr>
        <w:t>Договор № ___/13</w:t>
      </w:r>
    </w:p>
    <w:p w:rsidR="001C4ADB" w:rsidRPr="00A74A55" w:rsidRDefault="008A0E7B" w:rsidP="00C74016">
      <w:pPr>
        <w:jc w:val="center"/>
        <w:rPr>
          <w:b/>
          <w:sz w:val="22"/>
          <w:szCs w:val="22"/>
        </w:rPr>
      </w:pPr>
      <w:r>
        <w:rPr>
          <w:b/>
          <w:sz w:val="22"/>
          <w:szCs w:val="22"/>
        </w:rPr>
        <w:t>с</w:t>
      </w:r>
      <w:r w:rsidR="001C4ADB" w:rsidRPr="001C4ADB">
        <w:rPr>
          <w:b/>
          <w:sz w:val="22"/>
          <w:szCs w:val="22"/>
        </w:rPr>
        <w:t>огласно протоколу подведения итогов открытого аукциона в электронной форме</w:t>
      </w:r>
    </w:p>
    <w:p w:rsidR="00C74016" w:rsidRPr="00167E7C" w:rsidRDefault="00C74016" w:rsidP="00C74016">
      <w:pPr>
        <w:jc w:val="center"/>
        <w:rPr>
          <w:b/>
          <w:sz w:val="22"/>
          <w:szCs w:val="22"/>
        </w:rPr>
      </w:pPr>
      <w:r w:rsidRPr="00167E7C">
        <w:rPr>
          <w:b/>
          <w:sz w:val="22"/>
          <w:szCs w:val="22"/>
        </w:rPr>
        <w:t xml:space="preserve"> № _______ от «</w:t>
      </w:r>
      <w:r w:rsidR="00C14381">
        <w:rPr>
          <w:b/>
          <w:sz w:val="22"/>
          <w:szCs w:val="22"/>
        </w:rPr>
        <w:t>_</w:t>
      </w:r>
      <w:r w:rsidRPr="00167E7C">
        <w:rPr>
          <w:b/>
          <w:sz w:val="22"/>
          <w:szCs w:val="22"/>
        </w:rPr>
        <w:t>__» ________ 201</w:t>
      </w:r>
      <w:r w:rsidR="001E3766">
        <w:rPr>
          <w:b/>
          <w:sz w:val="22"/>
          <w:szCs w:val="22"/>
        </w:rPr>
        <w:t>3</w:t>
      </w:r>
      <w:r w:rsidRPr="00167E7C">
        <w:rPr>
          <w:b/>
          <w:sz w:val="22"/>
          <w:szCs w:val="22"/>
        </w:rPr>
        <w:t xml:space="preserve"> г</w:t>
      </w:r>
      <w:r w:rsidR="00C14381">
        <w:rPr>
          <w:b/>
          <w:sz w:val="22"/>
          <w:szCs w:val="22"/>
        </w:rPr>
        <w:t>ода</w:t>
      </w:r>
    </w:p>
    <w:p w:rsidR="00C74016" w:rsidRPr="00167E7C" w:rsidRDefault="00C74016" w:rsidP="00C74016">
      <w:pPr>
        <w:rPr>
          <w:b/>
          <w:sz w:val="22"/>
          <w:szCs w:val="22"/>
        </w:rPr>
      </w:pPr>
    </w:p>
    <w:p w:rsidR="00C74016" w:rsidRPr="00167E7C" w:rsidRDefault="00C74016" w:rsidP="00C14610">
      <w:pPr>
        <w:spacing w:after="0"/>
        <w:rPr>
          <w:b/>
          <w:sz w:val="22"/>
          <w:szCs w:val="22"/>
        </w:rPr>
      </w:pPr>
      <w:r w:rsidRPr="00167E7C">
        <w:rPr>
          <w:b/>
          <w:sz w:val="22"/>
          <w:szCs w:val="22"/>
        </w:rPr>
        <w:t>г. Чебокс</w:t>
      </w:r>
      <w:r w:rsidR="001E3766">
        <w:rPr>
          <w:b/>
          <w:sz w:val="22"/>
          <w:szCs w:val="22"/>
        </w:rPr>
        <w:t>ары</w:t>
      </w:r>
      <w:r w:rsidR="001E3766">
        <w:rPr>
          <w:b/>
          <w:sz w:val="22"/>
          <w:szCs w:val="22"/>
        </w:rPr>
        <w:tab/>
      </w:r>
      <w:r w:rsidR="001E3766">
        <w:rPr>
          <w:b/>
          <w:sz w:val="22"/>
          <w:szCs w:val="22"/>
        </w:rPr>
        <w:tab/>
      </w:r>
      <w:r w:rsidR="001E3766">
        <w:rPr>
          <w:b/>
          <w:sz w:val="22"/>
          <w:szCs w:val="22"/>
        </w:rPr>
        <w:tab/>
      </w:r>
      <w:r w:rsidR="001E3766">
        <w:rPr>
          <w:b/>
          <w:sz w:val="22"/>
          <w:szCs w:val="22"/>
        </w:rPr>
        <w:tab/>
      </w:r>
      <w:r w:rsidR="001E3766">
        <w:rPr>
          <w:b/>
          <w:sz w:val="22"/>
          <w:szCs w:val="22"/>
        </w:rPr>
        <w:tab/>
      </w:r>
      <w:r w:rsidR="001E3766">
        <w:rPr>
          <w:b/>
          <w:sz w:val="22"/>
          <w:szCs w:val="22"/>
        </w:rPr>
        <w:tab/>
      </w:r>
      <w:r w:rsidR="001E3766">
        <w:rPr>
          <w:b/>
          <w:sz w:val="22"/>
          <w:szCs w:val="22"/>
        </w:rPr>
        <w:tab/>
      </w:r>
      <w:r w:rsidR="00C14381">
        <w:rPr>
          <w:b/>
          <w:sz w:val="22"/>
          <w:szCs w:val="22"/>
        </w:rPr>
        <w:t xml:space="preserve">                        </w:t>
      </w:r>
      <w:r w:rsidR="00051CFC">
        <w:rPr>
          <w:b/>
          <w:sz w:val="22"/>
          <w:szCs w:val="22"/>
        </w:rPr>
        <w:t xml:space="preserve">      </w:t>
      </w:r>
      <w:r w:rsidR="001E3766">
        <w:rPr>
          <w:b/>
          <w:sz w:val="22"/>
          <w:szCs w:val="22"/>
        </w:rPr>
        <w:t>«___» ________</w:t>
      </w:r>
      <w:r w:rsidR="00C14381">
        <w:rPr>
          <w:b/>
          <w:sz w:val="22"/>
          <w:szCs w:val="22"/>
        </w:rPr>
        <w:t>___</w:t>
      </w:r>
      <w:r w:rsidR="001E3766">
        <w:rPr>
          <w:b/>
          <w:sz w:val="22"/>
          <w:szCs w:val="22"/>
        </w:rPr>
        <w:t xml:space="preserve"> 2013</w:t>
      </w:r>
      <w:r w:rsidR="00C14381">
        <w:rPr>
          <w:b/>
          <w:sz w:val="22"/>
          <w:szCs w:val="22"/>
        </w:rPr>
        <w:t xml:space="preserve"> </w:t>
      </w:r>
      <w:r w:rsidRPr="00167E7C">
        <w:rPr>
          <w:b/>
          <w:sz w:val="22"/>
          <w:szCs w:val="22"/>
        </w:rPr>
        <w:t>г</w:t>
      </w:r>
      <w:r w:rsidR="00C14381">
        <w:rPr>
          <w:b/>
          <w:sz w:val="22"/>
          <w:szCs w:val="22"/>
        </w:rPr>
        <w:t>ода</w:t>
      </w:r>
    </w:p>
    <w:p w:rsidR="00C74016" w:rsidRPr="00167E7C" w:rsidRDefault="00C74016" w:rsidP="00C14610">
      <w:pPr>
        <w:spacing w:after="0"/>
        <w:rPr>
          <w:b/>
          <w:sz w:val="22"/>
          <w:szCs w:val="22"/>
        </w:rPr>
      </w:pPr>
    </w:p>
    <w:p w:rsidR="00C74016" w:rsidRPr="00C74016" w:rsidRDefault="00C74016" w:rsidP="00C14610">
      <w:pPr>
        <w:pStyle w:val="a8"/>
        <w:spacing w:after="0"/>
        <w:ind w:firstLine="540"/>
        <w:rPr>
          <w:sz w:val="22"/>
          <w:szCs w:val="22"/>
        </w:rPr>
      </w:pPr>
      <w:proofErr w:type="gramStart"/>
      <w:r w:rsidRPr="00C74016">
        <w:rPr>
          <w:sz w:val="22"/>
          <w:szCs w:val="22"/>
        </w:rPr>
        <w:t>____________________</w:t>
      </w:r>
      <w:r w:rsidR="00C14381">
        <w:rPr>
          <w:sz w:val="22"/>
          <w:szCs w:val="22"/>
        </w:rPr>
        <w:t>______________________</w:t>
      </w:r>
      <w:r w:rsidR="00051CFC">
        <w:rPr>
          <w:sz w:val="22"/>
          <w:szCs w:val="22"/>
        </w:rPr>
        <w:t>____</w:t>
      </w:r>
      <w:r w:rsidRPr="00C74016">
        <w:rPr>
          <w:sz w:val="22"/>
          <w:szCs w:val="22"/>
        </w:rPr>
        <w:t xml:space="preserve">, в лице </w:t>
      </w:r>
      <w:r w:rsidR="00051CFC">
        <w:rPr>
          <w:sz w:val="22"/>
          <w:szCs w:val="22"/>
        </w:rPr>
        <w:t>___</w:t>
      </w:r>
      <w:r w:rsidRPr="00C74016">
        <w:rPr>
          <w:sz w:val="22"/>
          <w:szCs w:val="22"/>
        </w:rPr>
        <w:t>_______________________, действующего на основании ____________________</w:t>
      </w:r>
      <w:r w:rsidR="00051CFC">
        <w:rPr>
          <w:sz w:val="22"/>
          <w:szCs w:val="22"/>
        </w:rPr>
        <w:t>___________</w:t>
      </w:r>
      <w:r w:rsidRPr="00C74016">
        <w:rPr>
          <w:sz w:val="22"/>
          <w:szCs w:val="22"/>
        </w:rPr>
        <w:t xml:space="preserve">, именуемое в дальнейшем </w:t>
      </w:r>
      <w:r w:rsidRPr="00C74016">
        <w:rPr>
          <w:b/>
          <w:sz w:val="22"/>
          <w:szCs w:val="22"/>
        </w:rPr>
        <w:t>«Поставщик»</w:t>
      </w:r>
      <w:r w:rsidR="00051CFC">
        <w:rPr>
          <w:b/>
          <w:sz w:val="22"/>
          <w:szCs w:val="22"/>
        </w:rPr>
        <w:t>,</w:t>
      </w:r>
      <w:r w:rsidRPr="00C74016">
        <w:rPr>
          <w:sz w:val="22"/>
          <w:szCs w:val="22"/>
        </w:rPr>
        <w:t xml:space="preserve"> с одной стороны, </w:t>
      </w:r>
      <w:r w:rsidR="00C14381">
        <w:rPr>
          <w:sz w:val="22"/>
          <w:szCs w:val="22"/>
        </w:rPr>
        <w:t xml:space="preserve">и </w:t>
      </w:r>
      <w:r w:rsidRPr="00C14381">
        <w:rPr>
          <w:b/>
          <w:sz w:val="22"/>
          <w:szCs w:val="22"/>
        </w:rPr>
        <w:t xml:space="preserve">Федеральное государственное бюджетное учреждение «Межотраслевой научно-технический комплекс «Микрохирургия глаза» имени академика </w:t>
      </w:r>
      <w:r w:rsidR="00051CFC">
        <w:rPr>
          <w:b/>
          <w:sz w:val="22"/>
          <w:szCs w:val="22"/>
        </w:rPr>
        <w:t xml:space="preserve">                         </w:t>
      </w:r>
      <w:r w:rsidRPr="00C14381">
        <w:rPr>
          <w:b/>
          <w:sz w:val="22"/>
          <w:szCs w:val="22"/>
        </w:rPr>
        <w:t xml:space="preserve">С.Н. Федорова» Министерства здравоохранения Российской Федерации, </w:t>
      </w:r>
      <w:r w:rsidRPr="00C74016">
        <w:rPr>
          <w:sz w:val="22"/>
          <w:szCs w:val="22"/>
        </w:rPr>
        <w:t xml:space="preserve">в лице директора Чебоксарского филиала Федерального государственного бюджетного учреждения </w:t>
      </w:r>
      <w:r w:rsidR="00051CFC">
        <w:rPr>
          <w:sz w:val="22"/>
          <w:szCs w:val="22"/>
        </w:rPr>
        <w:t xml:space="preserve">                               </w:t>
      </w:r>
      <w:r w:rsidRPr="00C74016">
        <w:rPr>
          <w:sz w:val="22"/>
          <w:szCs w:val="22"/>
        </w:rPr>
        <w:t xml:space="preserve">«Межотраслевой научно-технический комплекс «Микрохирургия глаза» имени академика С.Н. Федорова Министерства здравоохранения Российской Федерации </w:t>
      </w:r>
      <w:proofErr w:type="spellStart"/>
      <w:r w:rsidRPr="00C74016">
        <w:rPr>
          <w:sz w:val="22"/>
          <w:szCs w:val="22"/>
        </w:rPr>
        <w:t>Паштаева</w:t>
      </w:r>
      <w:proofErr w:type="spellEnd"/>
      <w:r w:rsidRPr="00C74016">
        <w:rPr>
          <w:sz w:val="22"/>
          <w:szCs w:val="22"/>
        </w:rPr>
        <w:t xml:space="preserve"> Николая Петровича, действующего </w:t>
      </w:r>
      <w:r w:rsidR="00051CFC">
        <w:rPr>
          <w:sz w:val="22"/>
          <w:szCs w:val="22"/>
        </w:rPr>
        <w:t xml:space="preserve">                  </w:t>
      </w:r>
      <w:r w:rsidRPr="00C74016">
        <w:rPr>
          <w:sz w:val="22"/>
          <w:szCs w:val="22"/>
        </w:rPr>
        <w:t>на основании</w:t>
      </w:r>
      <w:proofErr w:type="gramEnd"/>
      <w:r w:rsidRPr="00C74016">
        <w:rPr>
          <w:sz w:val="22"/>
          <w:szCs w:val="22"/>
        </w:rPr>
        <w:t xml:space="preserve"> </w:t>
      </w:r>
      <w:proofErr w:type="gramStart"/>
      <w:r w:rsidRPr="00C74016">
        <w:rPr>
          <w:sz w:val="22"/>
          <w:szCs w:val="22"/>
        </w:rPr>
        <w:t xml:space="preserve">Положения о филиале и </w:t>
      </w:r>
      <w:r w:rsidR="00C14381">
        <w:rPr>
          <w:sz w:val="22"/>
          <w:szCs w:val="22"/>
        </w:rPr>
        <w:t>Д</w:t>
      </w:r>
      <w:r w:rsidRPr="00C74016">
        <w:rPr>
          <w:sz w:val="22"/>
          <w:szCs w:val="22"/>
        </w:rPr>
        <w:t xml:space="preserve">оверенности от </w:t>
      </w:r>
      <w:r w:rsidR="001E3766">
        <w:rPr>
          <w:sz w:val="22"/>
          <w:szCs w:val="22"/>
        </w:rPr>
        <w:t>19</w:t>
      </w:r>
      <w:r w:rsidRPr="00C74016">
        <w:rPr>
          <w:sz w:val="22"/>
          <w:szCs w:val="22"/>
        </w:rPr>
        <w:t>.1</w:t>
      </w:r>
      <w:r w:rsidR="001E3766">
        <w:rPr>
          <w:sz w:val="22"/>
          <w:szCs w:val="22"/>
        </w:rPr>
        <w:t>0</w:t>
      </w:r>
      <w:r w:rsidRPr="00C74016">
        <w:rPr>
          <w:sz w:val="22"/>
          <w:szCs w:val="22"/>
        </w:rPr>
        <w:t>.201</w:t>
      </w:r>
      <w:r w:rsidR="001E3766">
        <w:rPr>
          <w:sz w:val="22"/>
          <w:szCs w:val="22"/>
        </w:rPr>
        <w:t>2</w:t>
      </w:r>
      <w:r w:rsidR="00C14381">
        <w:rPr>
          <w:sz w:val="22"/>
          <w:szCs w:val="22"/>
        </w:rPr>
        <w:t xml:space="preserve"> </w:t>
      </w:r>
      <w:r w:rsidRPr="00C74016">
        <w:rPr>
          <w:sz w:val="22"/>
          <w:szCs w:val="22"/>
        </w:rPr>
        <w:t>г</w:t>
      </w:r>
      <w:r w:rsidR="00C14381">
        <w:rPr>
          <w:sz w:val="22"/>
          <w:szCs w:val="22"/>
        </w:rPr>
        <w:t xml:space="preserve">ода </w:t>
      </w:r>
      <w:r w:rsidR="00C14381" w:rsidRPr="00C74016">
        <w:rPr>
          <w:sz w:val="22"/>
          <w:szCs w:val="22"/>
        </w:rPr>
        <w:t>№</w:t>
      </w:r>
      <w:r w:rsidR="00C14381">
        <w:rPr>
          <w:sz w:val="22"/>
          <w:szCs w:val="22"/>
        </w:rPr>
        <w:t xml:space="preserve"> </w:t>
      </w:r>
      <w:r w:rsidR="00C14381" w:rsidRPr="00C74016">
        <w:rPr>
          <w:sz w:val="22"/>
          <w:szCs w:val="22"/>
        </w:rPr>
        <w:t>07-1</w:t>
      </w:r>
      <w:r w:rsidR="00C14381">
        <w:rPr>
          <w:sz w:val="22"/>
          <w:szCs w:val="22"/>
        </w:rPr>
        <w:t>484</w:t>
      </w:r>
      <w:r w:rsidRPr="00C74016">
        <w:rPr>
          <w:sz w:val="22"/>
          <w:szCs w:val="22"/>
        </w:rPr>
        <w:t>, именуем</w:t>
      </w:r>
      <w:r w:rsidR="00C14381">
        <w:rPr>
          <w:sz w:val="22"/>
          <w:szCs w:val="22"/>
        </w:rPr>
        <w:t>ое</w:t>
      </w:r>
      <w:r w:rsidRPr="00C74016">
        <w:rPr>
          <w:sz w:val="22"/>
          <w:szCs w:val="22"/>
        </w:rPr>
        <w:t xml:space="preserve"> </w:t>
      </w:r>
      <w:r w:rsidR="00051CFC">
        <w:rPr>
          <w:sz w:val="22"/>
          <w:szCs w:val="22"/>
        </w:rPr>
        <w:t xml:space="preserve">                                   </w:t>
      </w:r>
      <w:r w:rsidRPr="00C74016">
        <w:rPr>
          <w:sz w:val="22"/>
          <w:szCs w:val="22"/>
        </w:rPr>
        <w:t xml:space="preserve">в дальнейшем </w:t>
      </w:r>
      <w:r w:rsidRPr="00C74016">
        <w:rPr>
          <w:b/>
          <w:sz w:val="22"/>
          <w:szCs w:val="22"/>
        </w:rPr>
        <w:t>«Заказчик»</w:t>
      </w:r>
      <w:r w:rsidR="00051CFC">
        <w:rPr>
          <w:b/>
          <w:sz w:val="22"/>
          <w:szCs w:val="22"/>
        </w:rPr>
        <w:t>,</w:t>
      </w:r>
      <w:r w:rsidRPr="00C74016">
        <w:rPr>
          <w:sz w:val="22"/>
          <w:szCs w:val="22"/>
        </w:rPr>
        <w:t xml:space="preserve"> с другой стороны, вместе именуемые </w:t>
      </w:r>
      <w:r w:rsidRPr="0069426B">
        <w:rPr>
          <w:b/>
          <w:sz w:val="22"/>
          <w:szCs w:val="22"/>
        </w:rPr>
        <w:t>«Стороны»,</w:t>
      </w:r>
      <w:r w:rsidRPr="00C74016">
        <w:rPr>
          <w:sz w:val="22"/>
          <w:szCs w:val="22"/>
        </w:rPr>
        <w:t xml:space="preserve"> </w:t>
      </w:r>
      <w:r w:rsidRPr="00C74016">
        <w:rPr>
          <w:color w:val="000000"/>
          <w:sz w:val="22"/>
          <w:szCs w:val="22"/>
        </w:rPr>
        <w:t>с соблюдением требований Федерального закона от 21.07.2005 г</w:t>
      </w:r>
      <w:r w:rsidR="00961EF0">
        <w:rPr>
          <w:color w:val="000000"/>
          <w:sz w:val="22"/>
          <w:szCs w:val="22"/>
        </w:rPr>
        <w:t>ода</w:t>
      </w:r>
      <w:r w:rsidRPr="00C74016">
        <w:rPr>
          <w:color w:val="000000"/>
          <w:sz w:val="22"/>
          <w:szCs w:val="22"/>
        </w:rPr>
        <w:t xml:space="preserve"> № 94-ФЗ «О размещении заказов на поставки товаров, выполнение работ, оказание услуг для государственных и муниципальных нужд», и иного законодательства Российской Феде</w:t>
      </w:r>
      <w:r w:rsidR="00C14381">
        <w:rPr>
          <w:color w:val="000000"/>
          <w:sz w:val="22"/>
          <w:szCs w:val="22"/>
        </w:rPr>
        <w:t xml:space="preserve">рации и Чувашской Республики, </w:t>
      </w:r>
      <w:r w:rsidRPr="00C74016">
        <w:rPr>
          <w:color w:val="000000"/>
          <w:sz w:val="22"/>
          <w:szCs w:val="22"/>
        </w:rPr>
        <w:t xml:space="preserve">заключили настоящий Договор </w:t>
      </w:r>
      <w:r w:rsidR="00051CFC">
        <w:rPr>
          <w:color w:val="000000"/>
          <w:sz w:val="22"/>
          <w:szCs w:val="22"/>
        </w:rPr>
        <w:t xml:space="preserve">                        </w:t>
      </w:r>
      <w:r w:rsidRPr="00C74016">
        <w:rPr>
          <w:color w:val="000000"/>
          <w:sz w:val="22"/>
          <w:szCs w:val="22"/>
        </w:rPr>
        <w:t>(далее – Договор) о нижеследующем:</w:t>
      </w:r>
      <w:proofErr w:type="gramEnd"/>
    </w:p>
    <w:p w:rsidR="00C74016" w:rsidRPr="00C74016" w:rsidRDefault="00C74016" w:rsidP="00F11F92">
      <w:pPr>
        <w:pStyle w:val="a8"/>
        <w:spacing w:after="0"/>
        <w:jc w:val="center"/>
        <w:rPr>
          <w:sz w:val="22"/>
          <w:szCs w:val="22"/>
        </w:rPr>
      </w:pPr>
    </w:p>
    <w:p w:rsidR="00C74016" w:rsidRPr="00C74016" w:rsidRDefault="00C74016" w:rsidP="00C14610">
      <w:pPr>
        <w:spacing w:after="0"/>
        <w:jc w:val="center"/>
        <w:rPr>
          <w:b/>
          <w:sz w:val="22"/>
          <w:szCs w:val="22"/>
        </w:rPr>
      </w:pPr>
      <w:r w:rsidRPr="00C74016">
        <w:rPr>
          <w:b/>
          <w:sz w:val="22"/>
          <w:szCs w:val="22"/>
        </w:rPr>
        <w:t>1.</w:t>
      </w:r>
      <w:r w:rsidR="00C14381">
        <w:rPr>
          <w:b/>
          <w:sz w:val="22"/>
          <w:szCs w:val="22"/>
        </w:rPr>
        <w:t xml:space="preserve"> </w:t>
      </w:r>
      <w:r w:rsidRPr="00C74016">
        <w:rPr>
          <w:b/>
          <w:sz w:val="22"/>
          <w:szCs w:val="22"/>
        </w:rPr>
        <w:t>ПРЕДМЕТ ДОГОВОРА</w:t>
      </w:r>
    </w:p>
    <w:p w:rsidR="00C74016" w:rsidRPr="00FD5024" w:rsidRDefault="00C74016" w:rsidP="009F199C">
      <w:pPr>
        <w:tabs>
          <w:tab w:val="left" w:pos="2310"/>
        </w:tabs>
        <w:spacing w:after="0"/>
        <w:ind w:firstLine="567"/>
        <w:rPr>
          <w:sz w:val="22"/>
          <w:szCs w:val="22"/>
        </w:rPr>
      </w:pPr>
      <w:r w:rsidRPr="00FD5024">
        <w:rPr>
          <w:sz w:val="22"/>
          <w:szCs w:val="22"/>
        </w:rPr>
        <w:t>1.1. Настоящий Договор заключен в целях поставки</w:t>
      </w:r>
      <w:r w:rsidR="00D022DE" w:rsidRPr="00FD5024">
        <w:rPr>
          <w:b/>
          <w:sz w:val="22"/>
          <w:szCs w:val="22"/>
        </w:rPr>
        <w:t xml:space="preserve"> </w:t>
      </w:r>
      <w:r w:rsidR="00F60B06" w:rsidRPr="00FD5024">
        <w:rPr>
          <w:b/>
          <w:sz w:val="22"/>
          <w:szCs w:val="22"/>
        </w:rPr>
        <w:t>автомобиля</w:t>
      </w:r>
      <w:r w:rsidR="00F60B06" w:rsidRPr="00FD5024">
        <w:rPr>
          <w:sz w:val="22"/>
          <w:szCs w:val="22"/>
        </w:rPr>
        <w:t xml:space="preserve"> </w:t>
      </w:r>
      <w:r w:rsidR="00F60B06" w:rsidRPr="00FD5024">
        <w:rPr>
          <w:b/>
          <w:sz w:val="22"/>
          <w:szCs w:val="22"/>
        </w:rPr>
        <w:t>«</w:t>
      </w:r>
      <w:r w:rsidR="00810E17" w:rsidRPr="00FD5024">
        <w:rPr>
          <w:b/>
          <w:sz w:val="22"/>
          <w:szCs w:val="22"/>
        </w:rPr>
        <w:t>LAND CRUISER 200</w:t>
      </w:r>
      <w:r w:rsidR="00F60B06" w:rsidRPr="00FD5024">
        <w:rPr>
          <w:b/>
          <w:sz w:val="22"/>
          <w:szCs w:val="22"/>
        </w:rPr>
        <w:t>»</w:t>
      </w:r>
      <w:r w:rsidR="00F60B06" w:rsidRPr="00FD5024">
        <w:rPr>
          <w:i/>
          <w:sz w:val="22"/>
          <w:szCs w:val="22"/>
        </w:rPr>
        <w:t xml:space="preserve"> </w:t>
      </w:r>
      <w:r w:rsidR="009F199C" w:rsidRPr="00FD5024">
        <w:rPr>
          <w:i/>
          <w:sz w:val="22"/>
          <w:szCs w:val="22"/>
        </w:rPr>
        <w:t xml:space="preserve">                      </w:t>
      </w:r>
      <w:r w:rsidR="00F60B06" w:rsidRPr="00FD5024">
        <w:rPr>
          <w:b/>
          <w:sz w:val="22"/>
          <w:szCs w:val="22"/>
        </w:rPr>
        <w:t xml:space="preserve">или </w:t>
      </w:r>
      <w:r w:rsidR="009F199C" w:rsidRPr="00FD5024">
        <w:rPr>
          <w:b/>
          <w:sz w:val="22"/>
          <w:szCs w:val="22"/>
        </w:rPr>
        <w:t>«</w:t>
      </w:r>
      <w:r w:rsidR="00F60B06" w:rsidRPr="00FD5024">
        <w:rPr>
          <w:b/>
          <w:sz w:val="22"/>
          <w:szCs w:val="22"/>
        </w:rPr>
        <w:t>эквивалент</w:t>
      </w:r>
      <w:r w:rsidR="009F199C" w:rsidRPr="00FD5024">
        <w:rPr>
          <w:b/>
          <w:sz w:val="22"/>
          <w:szCs w:val="22"/>
        </w:rPr>
        <w:t>»</w:t>
      </w:r>
      <w:r w:rsidR="00F60B06" w:rsidRPr="00FD5024">
        <w:rPr>
          <w:sz w:val="22"/>
          <w:szCs w:val="22"/>
        </w:rPr>
        <w:t xml:space="preserve"> </w:t>
      </w:r>
      <w:r w:rsidR="009F199C" w:rsidRPr="00FD5024">
        <w:rPr>
          <w:sz w:val="22"/>
          <w:szCs w:val="22"/>
        </w:rPr>
        <w:t xml:space="preserve">Поставщиком </w:t>
      </w:r>
      <w:r w:rsidRPr="00FD5024">
        <w:rPr>
          <w:sz w:val="22"/>
          <w:szCs w:val="22"/>
        </w:rPr>
        <w:t xml:space="preserve">Заказчику в соответствии с условиями настоящего Договора </w:t>
      </w:r>
      <w:r w:rsidR="009F199C" w:rsidRPr="00FD5024">
        <w:rPr>
          <w:sz w:val="22"/>
          <w:szCs w:val="22"/>
        </w:rPr>
        <w:t xml:space="preserve">                              </w:t>
      </w:r>
      <w:r w:rsidRPr="00FD5024">
        <w:rPr>
          <w:sz w:val="22"/>
          <w:szCs w:val="22"/>
        </w:rPr>
        <w:t>(далее – Товар).</w:t>
      </w:r>
    </w:p>
    <w:p w:rsidR="00C74016" w:rsidRPr="00FD5024" w:rsidRDefault="00C74016" w:rsidP="00C14610">
      <w:pPr>
        <w:spacing w:after="0"/>
        <w:ind w:firstLine="540"/>
        <w:rPr>
          <w:sz w:val="22"/>
          <w:szCs w:val="22"/>
        </w:rPr>
      </w:pPr>
      <w:r w:rsidRPr="00FD5024">
        <w:rPr>
          <w:sz w:val="22"/>
          <w:szCs w:val="22"/>
        </w:rPr>
        <w:t xml:space="preserve">1.2. Настоящий Договор определяет порядок отношений Сторон, документооборота, оплаты </w:t>
      </w:r>
      <w:r w:rsidR="00C14381" w:rsidRPr="00FD5024">
        <w:rPr>
          <w:sz w:val="22"/>
          <w:szCs w:val="22"/>
        </w:rPr>
        <w:t xml:space="preserve">                      </w:t>
      </w:r>
      <w:r w:rsidRPr="00FD5024">
        <w:rPr>
          <w:sz w:val="22"/>
          <w:szCs w:val="22"/>
        </w:rPr>
        <w:t>и поставки Товаров в течение срока его действия.</w:t>
      </w:r>
    </w:p>
    <w:p w:rsidR="00C74016" w:rsidRPr="00FD5024" w:rsidRDefault="00C74016" w:rsidP="00C14610">
      <w:pPr>
        <w:spacing w:after="0"/>
        <w:ind w:firstLine="540"/>
        <w:rPr>
          <w:sz w:val="22"/>
          <w:szCs w:val="22"/>
        </w:rPr>
      </w:pPr>
      <w:r w:rsidRPr="00FD5024">
        <w:rPr>
          <w:sz w:val="22"/>
          <w:szCs w:val="22"/>
        </w:rPr>
        <w:t xml:space="preserve">1.3. Перечень поставляемых по Договору товаров </w:t>
      </w:r>
      <w:r w:rsidR="00C14381" w:rsidRPr="00FD5024">
        <w:rPr>
          <w:sz w:val="22"/>
          <w:szCs w:val="22"/>
        </w:rPr>
        <w:t>–</w:t>
      </w:r>
      <w:r w:rsidRPr="00FD5024">
        <w:rPr>
          <w:sz w:val="22"/>
          <w:szCs w:val="22"/>
        </w:rPr>
        <w:t xml:space="preserve"> в соответствии со спецификацией </w:t>
      </w:r>
      <w:r w:rsidR="00C14381" w:rsidRPr="00FD5024">
        <w:rPr>
          <w:sz w:val="22"/>
          <w:szCs w:val="22"/>
        </w:rPr>
        <w:t xml:space="preserve">                    </w:t>
      </w:r>
      <w:r w:rsidRPr="00FD5024">
        <w:rPr>
          <w:sz w:val="22"/>
          <w:szCs w:val="22"/>
        </w:rPr>
        <w:t>(приложение №</w:t>
      </w:r>
      <w:r w:rsidR="00C14381" w:rsidRPr="00FD5024">
        <w:rPr>
          <w:sz w:val="22"/>
          <w:szCs w:val="22"/>
        </w:rPr>
        <w:t xml:space="preserve"> </w:t>
      </w:r>
      <w:r w:rsidRPr="00FD5024">
        <w:rPr>
          <w:sz w:val="22"/>
          <w:szCs w:val="22"/>
        </w:rPr>
        <w:t>1 к настоящему договору)</w:t>
      </w:r>
      <w:r w:rsidR="005A3BC1" w:rsidRPr="00FD5024">
        <w:rPr>
          <w:sz w:val="22"/>
          <w:szCs w:val="22"/>
        </w:rPr>
        <w:t>.</w:t>
      </w:r>
      <w:r w:rsidRPr="00FD5024">
        <w:rPr>
          <w:sz w:val="22"/>
          <w:szCs w:val="22"/>
        </w:rPr>
        <w:t xml:space="preserve"> </w:t>
      </w:r>
    </w:p>
    <w:p w:rsidR="00C74016" w:rsidRPr="00FD5024" w:rsidRDefault="00C74016" w:rsidP="00C14610">
      <w:pPr>
        <w:pStyle w:val="af8"/>
        <w:tabs>
          <w:tab w:val="left" w:pos="720"/>
        </w:tabs>
        <w:spacing w:after="0"/>
        <w:ind w:left="0" w:firstLine="540"/>
        <w:rPr>
          <w:bCs/>
          <w:sz w:val="22"/>
          <w:szCs w:val="22"/>
        </w:rPr>
      </w:pPr>
      <w:r w:rsidRPr="00FD5024">
        <w:rPr>
          <w:bCs/>
          <w:sz w:val="22"/>
          <w:szCs w:val="22"/>
        </w:rPr>
        <w:t>1.4. Заказчик обеспечивает оплату Товаров в установленном Договором порядке, форме и размере.</w:t>
      </w:r>
    </w:p>
    <w:p w:rsidR="00C74016" w:rsidRPr="002E46CF" w:rsidRDefault="00C74016" w:rsidP="00ED49C9">
      <w:pPr>
        <w:pStyle w:val="af8"/>
        <w:spacing w:after="0"/>
        <w:ind w:left="0"/>
        <w:jc w:val="center"/>
        <w:rPr>
          <w:sz w:val="22"/>
          <w:szCs w:val="22"/>
        </w:rPr>
      </w:pPr>
    </w:p>
    <w:p w:rsidR="00C74016" w:rsidRPr="002E46CF" w:rsidRDefault="00C74016" w:rsidP="00C14610">
      <w:pPr>
        <w:spacing w:after="0"/>
        <w:jc w:val="center"/>
        <w:rPr>
          <w:b/>
          <w:sz w:val="22"/>
          <w:szCs w:val="22"/>
        </w:rPr>
      </w:pPr>
      <w:r w:rsidRPr="002E46CF">
        <w:rPr>
          <w:b/>
          <w:sz w:val="22"/>
          <w:szCs w:val="22"/>
        </w:rPr>
        <w:t xml:space="preserve">2. ОБЩАЯ СУММА ДОГОВОРА     </w:t>
      </w:r>
    </w:p>
    <w:p w:rsidR="001C4ADB" w:rsidRPr="002E46CF" w:rsidRDefault="00C74016" w:rsidP="00C14610">
      <w:pPr>
        <w:pStyle w:val="af8"/>
        <w:spacing w:after="0"/>
        <w:ind w:left="0" w:firstLine="539"/>
        <w:rPr>
          <w:sz w:val="22"/>
          <w:szCs w:val="22"/>
        </w:rPr>
      </w:pPr>
      <w:r w:rsidRPr="002E46CF">
        <w:rPr>
          <w:sz w:val="22"/>
          <w:szCs w:val="22"/>
        </w:rPr>
        <w:t xml:space="preserve">2.1. </w:t>
      </w:r>
      <w:r w:rsidR="001C4ADB" w:rsidRPr="002E46CF">
        <w:rPr>
          <w:sz w:val="22"/>
          <w:szCs w:val="22"/>
        </w:rPr>
        <w:t xml:space="preserve">Цена Товара установлена на основании протокола подведения итогов электронного аукциона. </w:t>
      </w:r>
    </w:p>
    <w:p w:rsidR="002E46CF" w:rsidRPr="00D52395" w:rsidRDefault="00C74016" w:rsidP="002E46CF">
      <w:pPr>
        <w:pStyle w:val="af8"/>
        <w:spacing w:after="0"/>
        <w:ind w:left="0" w:firstLine="539"/>
        <w:rPr>
          <w:color w:val="7030A0"/>
          <w:sz w:val="22"/>
          <w:szCs w:val="22"/>
        </w:rPr>
      </w:pPr>
      <w:r w:rsidRPr="002E46CF">
        <w:rPr>
          <w:sz w:val="22"/>
          <w:szCs w:val="22"/>
        </w:rPr>
        <w:t>2.2. Общая сумма Договора составляет</w:t>
      </w:r>
      <w:proofErr w:type="gramStart"/>
      <w:r w:rsidRPr="002E46CF">
        <w:rPr>
          <w:sz w:val="22"/>
          <w:szCs w:val="22"/>
        </w:rPr>
        <w:t xml:space="preserve"> __</w:t>
      </w:r>
      <w:r w:rsidRPr="002E46CF">
        <w:rPr>
          <w:b/>
          <w:sz w:val="22"/>
          <w:szCs w:val="22"/>
        </w:rPr>
        <w:t>___________</w:t>
      </w:r>
      <w:r w:rsidR="002E46CF">
        <w:rPr>
          <w:b/>
          <w:sz w:val="22"/>
          <w:szCs w:val="22"/>
        </w:rPr>
        <w:t>______________</w:t>
      </w:r>
      <w:r w:rsidR="002E46CF">
        <w:rPr>
          <w:sz w:val="22"/>
          <w:szCs w:val="22"/>
        </w:rPr>
        <w:t xml:space="preserve"> (_________________) </w:t>
      </w:r>
      <w:proofErr w:type="gramEnd"/>
      <w:r w:rsidR="002E46CF">
        <w:rPr>
          <w:sz w:val="22"/>
          <w:szCs w:val="22"/>
        </w:rPr>
        <w:t>рублей</w:t>
      </w:r>
      <w:r w:rsidRPr="002E46CF">
        <w:rPr>
          <w:sz w:val="22"/>
          <w:szCs w:val="22"/>
        </w:rPr>
        <w:t xml:space="preserve">, в том числе НДС. </w:t>
      </w:r>
      <w:r w:rsidR="002E46CF" w:rsidRPr="00D52395">
        <w:rPr>
          <w:sz w:val="22"/>
          <w:szCs w:val="22"/>
        </w:rPr>
        <w:t>Оплата осуществляется за счет средств</w:t>
      </w:r>
      <w:r w:rsidR="00FD5024">
        <w:rPr>
          <w:sz w:val="22"/>
          <w:szCs w:val="22"/>
        </w:rPr>
        <w:t>,</w:t>
      </w:r>
      <w:r w:rsidR="002E46CF" w:rsidRPr="00D52395">
        <w:rPr>
          <w:sz w:val="22"/>
          <w:szCs w:val="22"/>
        </w:rPr>
        <w:t xml:space="preserve"> </w:t>
      </w:r>
      <w:r w:rsidR="002E46CF">
        <w:rPr>
          <w:sz w:val="22"/>
          <w:szCs w:val="22"/>
        </w:rPr>
        <w:t xml:space="preserve">полученных от предпринимательской или </w:t>
      </w:r>
      <w:r w:rsidR="00FD5024">
        <w:rPr>
          <w:sz w:val="22"/>
          <w:szCs w:val="22"/>
        </w:rPr>
        <w:t xml:space="preserve">                      </w:t>
      </w:r>
      <w:r w:rsidR="002E46CF">
        <w:rPr>
          <w:sz w:val="22"/>
          <w:szCs w:val="22"/>
        </w:rPr>
        <w:t>иной приносящей доход деятельности</w:t>
      </w:r>
      <w:r w:rsidR="002E46CF" w:rsidRPr="00D52395">
        <w:rPr>
          <w:sz w:val="22"/>
          <w:szCs w:val="22"/>
        </w:rPr>
        <w:t>.</w:t>
      </w:r>
    </w:p>
    <w:p w:rsidR="00C74016" w:rsidRPr="002E46CF" w:rsidRDefault="00C74016" w:rsidP="00C14610">
      <w:pPr>
        <w:pStyle w:val="a8"/>
        <w:spacing w:after="0"/>
        <w:ind w:firstLine="540"/>
        <w:rPr>
          <w:sz w:val="22"/>
          <w:szCs w:val="22"/>
        </w:rPr>
      </w:pPr>
      <w:r w:rsidRPr="002E46CF">
        <w:rPr>
          <w:sz w:val="22"/>
          <w:szCs w:val="22"/>
        </w:rPr>
        <w:t xml:space="preserve">2.3. Перечисление денежных средств осуществляется с лицевого счета, открытого в Управлении Федерального казначейства по Чувашской Республике, платежным поручением на основании </w:t>
      </w:r>
      <w:r w:rsidR="00C14381" w:rsidRPr="002E46CF">
        <w:rPr>
          <w:sz w:val="22"/>
          <w:szCs w:val="22"/>
        </w:rPr>
        <w:t xml:space="preserve">                         </w:t>
      </w:r>
      <w:r w:rsidRPr="002E46CF">
        <w:rPr>
          <w:sz w:val="22"/>
          <w:szCs w:val="22"/>
        </w:rPr>
        <w:t>счета-фактуры Поставщика.</w:t>
      </w:r>
    </w:p>
    <w:p w:rsidR="00C74016" w:rsidRPr="002E46CF" w:rsidRDefault="00C74016" w:rsidP="00ED49C9">
      <w:pPr>
        <w:spacing w:after="0"/>
        <w:jc w:val="center"/>
        <w:rPr>
          <w:sz w:val="22"/>
          <w:szCs w:val="22"/>
        </w:rPr>
      </w:pPr>
    </w:p>
    <w:p w:rsidR="00C74016" w:rsidRPr="002E46CF" w:rsidRDefault="00C74016" w:rsidP="00C14610">
      <w:pPr>
        <w:spacing w:after="0"/>
        <w:jc w:val="center"/>
        <w:rPr>
          <w:b/>
          <w:bCs/>
          <w:sz w:val="22"/>
          <w:szCs w:val="22"/>
        </w:rPr>
      </w:pPr>
      <w:r w:rsidRPr="002E46CF">
        <w:rPr>
          <w:b/>
          <w:bCs/>
          <w:sz w:val="22"/>
          <w:szCs w:val="22"/>
        </w:rPr>
        <w:t>3. УСЛОВИЯ ПОСТАВКИ И РАСЧЕТОВ</w:t>
      </w:r>
    </w:p>
    <w:p w:rsidR="00C74016" w:rsidRPr="002E46CF" w:rsidRDefault="00C74016" w:rsidP="00C14610">
      <w:pPr>
        <w:spacing w:after="0"/>
        <w:ind w:firstLine="540"/>
        <w:rPr>
          <w:sz w:val="22"/>
          <w:szCs w:val="22"/>
        </w:rPr>
      </w:pPr>
      <w:r w:rsidRPr="002E46CF">
        <w:rPr>
          <w:sz w:val="22"/>
          <w:szCs w:val="22"/>
        </w:rPr>
        <w:t xml:space="preserve">3.1. Цена по каждой товарной позиции, равно как и общая стоимость Товара указывается </w:t>
      </w:r>
      <w:r w:rsidR="00C14381" w:rsidRPr="002E46CF">
        <w:rPr>
          <w:sz w:val="22"/>
          <w:szCs w:val="22"/>
        </w:rPr>
        <w:t xml:space="preserve">                                 </w:t>
      </w:r>
      <w:r w:rsidRPr="002E46CF">
        <w:rPr>
          <w:sz w:val="22"/>
          <w:szCs w:val="22"/>
        </w:rPr>
        <w:t>в счете-фактуре, с учетом всех скидок, предоставляемых Заказчику.</w:t>
      </w:r>
    </w:p>
    <w:p w:rsidR="008B6559" w:rsidRPr="002E46CF" w:rsidRDefault="00C74016" w:rsidP="00C14610">
      <w:pPr>
        <w:pStyle w:val="4"/>
        <w:numPr>
          <w:ilvl w:val="0"/>
          <w:numId w:val="0"/>
        </w:numPr>
        <w:spacing w:before="0" w:after="0"/>
        <w:ind w:firstLine="540"/>
        <w:rPr>
          <w:rFonts w:ascii="Times New Roman" w:hAnsi="Times New Roman" w:cs="Times New Roman"/>
          <w:bCs/>
          <w:sz w:val="22"/>
          <w:szCs w:val="22"/>
        </w:rPr>
      </w:pPr>
      <w:r w:rsidRPr="002E46CF">
        <w:rPr>
          <w:rFonts w:ascii="Times New Roman" w:hAnsi="Times New Roman" w:cs="Times New Roman"/>
          <w:bCs/>
          <w:sz w:val="22"/>
          <w:szCs w:val="22"/>
        </w:rPr>
        <w:t>3.2. Поставщик обязуется отгрузить Заказчику Товар в течение</w:t>
      </w:r>
      <w:r w:rsidR="008B6559" w:rsidRPr="002E46CF">
        <w:rPr>
          <w:rFonts w:ascii="Times New Roman" w:hAnsi="Times New Roman" w:cs="Times New Roman"/>
          <w:bCs/>
          <w:sz w:val="22"/>
          <w:szCs w:val="22"/>
        </w:rPr>
        <w:t xml:space="preserve"> </w:t>
      </w:r>
      <w:r w:rsidR="00F60B06">
        <w:rPr>
          <w:rFonts w:ascii="Times New Roman" w:hAnsi="Times New Roman" w:cs="Times New Roman"/>
          <w:bCs/>
          <w:sz w:val="22"/>
          <w:szCs w:val="22"/>
        </w:rPr>
        <w:t>1</w:t>
      </w:r>
      <w:r w:rsidR="0022522B">
        <w:rPr>
          <w:rFonts w:ascii="Times New Roman" w:hAnsi="Times New Roman" w:cs="Times New Roman"/>
          <w:bCs/>
          <w:sz w:val="22"/>
          <w:szCs w:val="22"/>
        </w:rPr>
        <w:t>5</w:t>
      </w:r>
      <w:r w:rsidR="008B6559" w:rsidRPr="002E46CF">
        <w:rPr>
          <w:rFonts w:ascii="Times New Roman" w:hAnsi="Times New Roman" w:cs="Times New Roman"/>
          <w:bCs/>
          <w:iCs/>
          <w:sz w:val="22"/>
          <w:szCs w:val="22"/>
        </w:rPr>
        <w:t xml:space="preserve"> (</w:t>
      </w:r>
      <w:r w:rsidR="0022522B">
        <w:rPr>
          <w:rFonts w:ascii="Times New Roman" w:hAnsi="Times New Roman" w:cs="Times New Roman"/>
          <w:bCs/>
          <w:iCs/>
          <w:sz w:val="22"/>
          <w:szCs w:val="22"/>
        </w:rPr>
        <w:t>пят</w:t>
      </w:r>
      <w:r w:rsidR="00F60B06">
        <w:rPr>
          <w:rFonts w:ascii="Times New Roman" w:hAnsi="Times New Roman" w:cs="Times New Roman"/>
          <w:bCs/>
          <w:iCs/>
          <w:sz w:val="22"/>
          <w:szCs w:val="22"/>
        </w:rPr>
        <w:t>надцати</w:t>
      </w:r>
      <w:r w:rsidR="008B6559" w:rsidRPr="002E46CF">
        <w:rPr>
          <w:rFonts w:ascii="Times New Roman" w:hAnsi="Times New Roman" w:cs="Times New Roman"/>
          <w:bCs/>
          <w:iCs/>
          <w:sz w:val="22"/>
          <w:szCs w:val="22"/>
        </w:rPr>
        <w:t xml:space="preserve">) дней после </w:t>
      </w:r>
      <w:r w:rsidR="00D81A5F">
        <w:rPr>
          <w:rFonts w:ascii="Times New Roman" w:hAnsi="Times New Roman" w:cs="Times New Roman"/>
          <w:bCs/>
          <w:iCs/>
          <w:sz w:val="22"/>
          <w:szCs w:val="22"/>
        </w:rPr>
        <w:t xml:space="preserve">                          </w:t>
      </w:r>
      <w:r w:rsidR="008B6559" w:rsidRPr="002E46CF">
        <w:rPr>
          <w:rFonts w:ascii="Times New Roman" w:hAnsi="Times New Roman" w:cs="Times New Roman"/>
          <w:bCs/>
          <w:iCs/>
          <w:sz w:val="22"/>
          <w:szCs w:val="22"/>
        </w:rPr>
        <w:t>подписания договора</w:t>
      </w:r>
      <w:r w:rsidR="009B5C29">
        <w:rPr>
          <w:rFonts w:ascii="Times New Roman" w:hAnsi="Times New Roman" w:cs="Times New Roman"/>
          <w:bCs/>
          <w:iCs/>
          <w:sz w:val="22"/>
          <w:szCs w:val="22"/>
        </w:rPr>
        <w:t xml:space="preserve"> сторонами</w:t>
      </w:r>
      <w:r w:rsidR="008B6559" w:rsidRPr="002E46CF">
        <w:rPr>
          <w:rFonts w:ascii="Times New Roman" w:hAnsi="Times New Roman" w:cs="Times New Roman"/>
          <w:bCs/>
          <w:iCs/>
          <w:sz w:val="22"/>
          <w:szCs w:val="22"/>
        </w:rPr>
        <w:t>.</w:t>
      </w:r>
      <w:r w:rsidR="009B5C29">
        <w:rPr>
          <w:rFonts w:ascii="Times New Roman" w:hAnsi="Times New Roman" w:cs="Times New Roman"/>
          <w:bCs/>
          <w:iCs/>
          <w:sz w:val="22"/>
          <w:szCs w:val="22"/>
        </w:rPr>
        <w:t xml:space="preserve"> </w:t>
      </w:r>
    </w:p>
    <w:p w:rsidR="00C74016" w:rsidRPr="002E46CF" w:rsidRDefault="00C74016" w:rsidP="00C14610">
      <w:pPr>
        <w:pStyle w:val="4"/>
        <w:numPr>
          <w:ilvl w:val="0"/>
          <w:numId w:val="0"/>
        </w:numPr>
        <w:spacing w:before="0" w:after="0"/>
        <w:ind w:firstLine="540"/>
        <w:rPr>
          <w:rFonts w:ascii="Times New Roman" w:hAnsi="Times New Roman" w:cs="Times New Roman"/>
          <w:bCs/>
          <w:sz w:val="22"/>
          <w:szCs w:val="22"/>
        </w:rPr>
      </w:pPr>
      <w:r w:rsidRPr="002E46CF">
        <w:rPr>
          <w:rFonts w:ascii="Times New Roman" w:hAnsi="Times New Roman" w:cs="Times New Roman"/>
          <w:bCs/>
          <w:sz w:val="22"/>
          <w:szCs w:val="22"/>
        </w:rPr>
        <w:t>3.3</w:t>
      </w:r>
      <w:r w:rsidR="00C25D69">
        <w:rPr>
          <w:rFonts w:ascii="Times New Roman" w:hAnsi="Times New Roman" w:cs="Times New Roman"/>
          <w:bCs/>
          <w:sz w:val="22"/>
          <w:szCs w:val="22"/>
        </w:rPr>
        <w:t>.</w:t>
      </w:r>
      <w:r w:rsidR="003D0BE5" w:rsidRPr="002E46CF">
        <w:rPr>
          <w:rFonts w:ascii="Times New Roman" w:hAnsi="Times New Roman" w:cs="Times New Roman"/>
          <w:bCs/>
          <w:sz w:val="22"/>
          <w:szCs w:val="22"/>
        </w:rPr>
        <w:t xml:space="preserve"> Условия оплаты </w:t>
      </w:r>
      <w:r w:rsidR="00C14381" w:rsidRPr="002E46CF">
        <w:rPr>
          <w:rFonts w:ascii="Times New Roman" w:hAnsi="Times New Roman" w:cs="Times New Roman"/>
          <w:bCs/>
          <w:sz w:val="22"/>
          <w:szCs w:val="22"/>
        </w:rPr>
        <w:t>–</w:t>
      </w:r>
      <w:r w:rsidR="003D0BE5" w:rsidRPr="002E46CF">
        <w:rPr>
          <w:rFonts w:ascii="Times New Roman" w:hAnsi="Times New Roman" w:cs="Times New Roman"/>
          <w:bCs/>
          <w:sz w:val="22"/>
          <w:szCs w:val="22"/>
        </w:rPr>
        <w:t xml:space="preserve"> </w:t>
      </w:r>
      <w:r w:rsidR="0005091F" w:rsidRPr="002E46CF">
        <w:rPr>
          <w:rFonts w:ascii="Times New Roman" w:hAnsi="Times New Roman" w:cs="Times New Roman"/>
          <w:bCs/>
          <w:sz w:val="22"/>
          <w:szCs w:val="22"/>
        </w:rPr>
        <w:t xml:space="preserve">Безналичный расчет. Оплата производится Заказчиком платежными </w:t>
      </w:r>
      <w:r w:rsidR="00C14381" w:rsidRPr="002E46CF">
        <w:rPr>
          <w:rFonts w:ascii="Times New Roman" w:hAnsi="Times New Roman" w:cs="Times New Roman"/>
          <w:bCs/>
          <w:sz w:val="22"/>
          <w:szCs w:val="22"/>
        </w:rPr>
        <w:t xml:space="preserve">               </w:t>
      </w:r>
      <w:r w:rsidR="0005091F" w:rsidRPr="002E46CF">
        <w:rPr>
          <w:rFonts w:ascii="Times New Roman" w:hAnsi="Times New Roman" w:cs="Times New Roman"/>
          <w:bCs/>
          <w:sz w:val="22"/>
          <w:szCs w:val="22"/>
        </w:rPr>
        <w:t xml:space="preserve">поручениями на расчетный счет Поставщика в течение 30 (тридцати) рабочих дней с момента </w:t>
      </w:r>
      <w:r w:rsidR="00C14381" w:rsidRPr="002E46CF">
        <w:rPr>
          <w:rFonts w:ascii="Times New Roman" w:hAnsi="Times New Roman" w:cs="Times New Roman"/>
          <w:bCs/>
          <w:sz w:val="22"/>
          <w:szCs w:val="22"/>
        </w:rPr>
        <w:t xml:space="preserve">                        </w:t>
      </w:r>
      <w:r w:rsidR="0005091F" w:rsidRPr="002E46CF">
        <w:rPr>
          <w:rFonts w:ascii="Times New Roman" w:hAnsi="Times New Roman" w:cs="Times New Roman"/>
          <w:bCs/>
          <w:sz w:val="22"/>
          <w:szCs w:val="22"/>
        </w:rPr>
        <w:t>предъявления счета</w:t>
      </w:r>
      <w:r w:rsidR="00C14381" w:rsidRPr="002E46CF">
        <w:rPr>
          <w:rFonts w:ascii="Times New Roman" w:hAnsi="Times New Roman" w:cs="Times New Roman"/>
          <w:bCs/>
          <w:sz w:val="22"/>
          <w:szCs w:val="22"/>
        </w:rPr>
        <w:t>-</w:t>
      </w:r>
      <w:r w:rsidR="00051CFC">
        <w:rPr>
          <w:rFonts w:ascii="Times New Roman" w:hAnsi="Times New Roman" w:cs="Times New Roman"/>
          <w:bCs/>
          <w:sz w:val="22"/>
          <w:szCs w:val="22"/>
        </w:rPr>
        <w:t>фактуры и поставки Т</w:t>
      </w:r>
      <w:r w:rsidR="0005091F" w:rsidRPr="002E46CF">
        <w:rPr>
          <w:rFonts w:ascii="Times New Roman" w:hAnsi="Times New Roman" w:cs="Times New Roman"/>
          <w:bCs/>
          <w:sz w:val="22"/>
          <w:szCs w:val="22"/>
        </w:rPr>
        <w:t>овара.</w:t>
      </w:r>
    </w:p>
    <w:p w:rsidR="00C74016" w:rsidRPr="002E46CF" w:rsidRDefault="00C74016" w:rsidP="00C14610">
      <w:pPr>
        <w:pStyle w:val="4"/>
        <w:numPr>
          <w:ilvl w:val="0"/>
          <w:numId w:val="0"/>
        </w:numPr>
        <w:spacing w:before="0" w:after="0"/>
        <w:ind w:firstLine="540"/>
        <w:rPr>
          <w:rFonts w:ascii="Times New Roman" w:hAnsi="Times New Roman" w:cs="Times New Roman"/>
          <w:bCs/>
          <w:sz w:val="22"/>
          <w:szCs w:val="22"/>
        </w:rPr>
      </w:pPr>
      <w:r w:rsidRPr="002E46CF">
        <w:rPr>
          <w:rFonts w:ascii="Times New Roman" w:hAnsi="Times New Roman" w:cs="Times New Roman"/>
          <w:bCs/>
          <w:sz w:val="22"/>
          <w:szCs w:val="22"/>
        </w:rPr>
        <w:t>3.4. Цена Товара включает в себя стоимость Товара и его доставку по адресу: г. Чебоксары,</w:t>
      </w:r>
      <w:r w:rsidR="00C14381" w:rsidRPr="002E46CF">
        <w:rPr>
          <w:rFonts w:ascii="Times New Roman" w:hAnsi="Times New Roman" w:cs="Times New Roman"/>
          <w:bCs/>
          <w:sz w:val="22"/>
          <w:szCs w:val="22"/>
        </w:rPr>
        <w:t xml:space="preserve">                       </w:t>
      </w:r>
      <w:r w:rsidRPr="002E46CF">
        <w:rPr>
          <w:rFonts w:ascii="Times New Roman" w:hAnsi="Times New Roman" w:cs="Times New Roman"/>
          <w:bCs/>
          <w:sz w:val="22"/>
          <w:szCs w:val="22"/>
        </w:rPr>
        <w:t xml:space="preserve">пр. </w:t>
      </w:r>
      <w:proofErr w:type="spellStart"/>
      <w:r w:rsidRPr="002E46CF">
        <w:rPr>
          <w:rFonts w:ascii="Times New Roman" w:hAnsi="Times New Roman" w:cs="Times New Roman"/>
          <w:bCs/>
          <w:sz w:val="22"/>
          <w:szCs w:val="22"/>
        </w:rPr>
        <w:t>Тракторосторителей</w:t>
      </w:r>
      <w:proofErr w:type="spellEnd"/>
      <w:r w:rsidRPr="002E46CF">
        <w:rPr>
          <w:rFonts w:ascii="Times New Roman" w:hAnsi="Times New Roman" w:cs="Times New Roman"/>
          <w:bCs/>
          <w:sz w:val="22"/>
          <w:szCs w:val="22"/>
        </w:rPr>
        <w:t>, 10.</w:t>
      </w:r>
    </w:p>
    <w:p w:rsidR="00C74016" w:rsidRPr="002E46CF" w:rsidRDefault="00C74016" w:rsidP="00C14610">
      <w:pPr>
        <w:spacing w:after="0"/>
        <w:ind w:firstLine="540"/>
        <w:rPr>
          <w:bCs/>
          <w:sz w:val="22"/>
          <w:szCs w:val="22"/>
        </w:rPr>
      </w:pPr>
      <w:r w:rsidRPr="002E46CF">
        <w:rPr>
          <w:bCs/>
          <w:sz w:val="22"/>
          <w:szCs w:val="22"/>
        </w:rPr>
        <w:t xml:space="preserve">3.5. При расчетах, составлении любых, в том числе финансовых документов, в счетах-фактурах, Поставщик обязан указывать номер, дату настоящего </w:t>
      </w:r>
      <w:r w:rsidRPr="002E46CF">
        <w:rPr>
          <w:sz w:val="22"/>
          <w:szCs w:val="22"/>
        </w:rPr>
        <w:t>Договора</w:t>
      </w:r>
      <w:r w:rsidRPr="002E46CF">
        <w:rPr>
          <w:bCs/>
          <w:sz w:val="22"/>
          <w:szCs w:val="22"/>
        </w:rPr>
        <w:t xml:space="preserve">, правильное полное и сокращенное наименование Заказчика (учитывая кавычки, сокращения и т.п.). В противном случае, документ признается не надлежаще оформленным, оплата по нему не производится до устранения замечаний. </w:t>
      </w:r>
      <w:r w:rsidR="00C14381" w:rsidRPr="002E46CF">
        <w:rPr>
          <w:bCs/>
          <w:sz w:val="22"/>
          <w:szCs w:val="22"/>
        </w:rPr>
        <w:t xml:space="preserve">            </w:t>
      </w:r>
      <w:r w:rsidRPr="002E46CF">
        <w:rPr>
          <w:bCs/>
          <w:sz w:val="22"/>
          <w:szCs w:val="22"/>
        </w:rPr>
        <w:t xml:space="preserve">Риск убытков, неоплаты Товара и любого другого материального ущерба за неправильное составление документов несет на себе Поставщик.  </w:t>
      </w:r>
    </w:p>
    <w:p w:rsidR="00C74016" w:rsidRPr="00C74016" w:rsidRDefault="00C74016" w:rsidP="00AF0B43">
      <w:pPr>
        <w:spacing w:after="0"/>
        <w:jc w:val="center"/>
        <w:rPr>
          <w:b/>
          <w:bCs/>
          <w:sz w:val="22"/>
          <w:szCs w:val="22"/>
        </w:rPr>
      </w:pPr>
      <w:r w:rsidRPr="00C74016">
        <w:rPr>
          <w:b/>
          <w:bCs/>
          <w:sz w:val="22"/>
          <w:szCs w:val="22"/>
        </w:rPr>
        <w:lastRenderedPageBreak/>
        <w:t>4. ПРИЕМКА ТОВАРА ПО КОЛИЧЕСТВУ И ПО КАЧЕСТВУ</w:t>
      </w:r>
    </w:p>
    <w:p w:rsidR="00C74016" w:rsidRPr="00C74016" w:rsidRDefault="00C74016" w:rsidP="00C14381">
      <w:pPr>
        <w:pStyle w:val="23"/>
        <w:spacing w:after="0" w:line="240" w:lineRule="auto"/>
        <w:ind w:left="0" w:firstLine="540"/>
        <w:rPr>
          <w:sz w:val="22"/>
          <w:szCs w:val="22"/>
        </w:rPr>
      </w:pPr>
      <w:r w:rsidRPr="00C74016">
        <w:rPr>
          <w:sz w:val="22"/>
          <w:szCs w:val="22"/>
        </w:rPr>
        <w:t xml:space="preserve">4.1. При получении Товара Заказчик осуществляет его приемку по количеству в соответствии </w:t>
      </w:r>
      <w:r w:rsidR="00C14381">
        <w:rPr>
          <w:sz w:val="22"/>
          <w:szCs w:val="22"/>
        </w:rPr>
        <w:t xml:space="preserve">                       </w:t>
      </w:r>
      <w:r w:rsidRPr="00C74016">
        <w:rPr>
          <w:sz w:val="22"/>
          <w:szCs w:val="22"/>
        </w:rPr>
        <w:t>с накладной Поставщика, о чем свидетельствует его подпись на этом документе.</w:t>
      </w:r>
    </w:p>
    <w:p w:rsidR="00C74016" w:rsidRPr="00C74016" w:rsidRDefault="00C74016" w:rsidP="00C14381">
      <w:pPr>
        <w:pStyle w:val="23"/>
        <w:spacing w:after="0" w:line="240" w:lineRule="auto"/>
        <w:ind w:left="0" w:firstLine="540"/>
        <w:rPr>
          <w:sz w:val="22"/>
          <w:szCs w:val="22"/>
        </w:rPr>
      </w:pPr>
      <w:r w:rsidRPr="00C74016">
        <w:rPr>
          <w:sz w:val="22"/>
          <w:szCs w:val="22"/>
        </w:rPr>
        <w:t>4.2. Если в Товаре будут обнаружены скрытые недостатки, Заказчик обязан предъявить Поставщику Рекламацию по поводу качества Товара, не позже 3 (трех) дней с даты их обнаружения. Рекламация оформляется в письменном виде и передается Поставщику с некачественным Товаром.</w:t>
      </w:r>
    </w:p>
    <w:p w:rsidR="00C74016" w:rsidRPr="00C74016" w:rsidRDefault="00C74016" w:rsidP="00C14381">
      <w:pPr>
        <w:spacing w:after="0"/>
        <w:ind w:firstLine="540"/>
        <w:rPr>
          <w:sz w:val="22"/>
          <w:szCs w:val="22"/>
        </w:rPr>
      </w:pPr>
      <w:r w:rsidRPr="00C74016">
        <w:rPr>
          <w:sz w:val="22"/>
          <w:szCs w:val="22"/>
        </w:rPr>
        <w:t xml:space="preserve">4.3. В случае предъявления Заказчиком обоснованной Рекламации о ненадлежащем качестве поставленных Товаров, Поставщик обязан: поставить новый Товар на условиях настоящего Договора </w:t>
      </w:r>
      <w:r w:rsidR="00C14381">
        <w:rPr>
          <w:sz w:val="22"/>
          <w:szCs w:val="22"/>
        </w:rPr>
        <w:t xml:space="preserve">                 </w:t>
      </w:r>
      <w:r w:rsidRPr="00C74016">
        <w:rPr>
          <w:sz w:val="22"/>
          <w:szCs w:val="22"/>
        </w:rPr>
        <w:t>или произвести возврат полученных за Товар денежных средств или произвести ремонтные работы.</w:t>
      </w:r>
    </w:p>
    <w:p w:rsidR="00C74016" w:rsidRPr="00C74016" w:rsidRDefault="00C74016" w:rsidP="00ED49C9">
      <w:pPr>
        <w:pStyle w:val="af8"/>
        <w:spacing w:after="0"/>
        <w:ind w:left="0"/>
        <w:jc w:val="center"/>
        <w:rPr>
          <w:sz w:val="22"/>
          <w:szCs w:val="22"/>
        </w:rPr>
      </w:pPr>
    </w:p>
    <w:p w:rsidR="00C74016" w:rsidRPr="00C74016" w:rsidRDefault="00C74016" w:rsidP="0034385B">
      <w:pPr>
        <w:spacing w:after="0"/>
        <w:jc w:val="center"/>
        <w:rPr>
          <w:b/>
          <w:bCs/>
          <w:sz w:val="22"/>
          <w:szCs w:val="22"/>
        </w:rPr>
      </w:pPr>
      <w:r w:rsidRPr="00C74016">
        <w:rPr>
          <w:b/>
          <w:bCs/>
          <w:sz w:val="22"/>
          <w:szCs w:val="22"/>
        </w:rPr>
        <w:t>5. КОМПЛЕКТНОСТЬ ТОВАРА</w:t>
      </w:r>
    </w:p>
    <w:p w:rsidR="00C74016" w:rsidRPr="00C74016" w:rsidRDefault="00C74016" w:rsidP="00C14381">
      <w:pPr>
        <w:spacing w:after="0"/>
        <w:ind w:firstLine="540"/>
        <w:rPr>
          <w:sz w:val="22"/>
          <w:szCs w:val="22"/>
        </w:rPr>
      </w:pPr>
      <w:r w:rsidRPr="00C74016">
        <w:rPr>
          <w:sz w:val="22"/>
          <w:szCs w:val="22"/>
        </w:rPr>
        <w:t xml:space="preserve">5.1. В случае </w:t>
      </w:r>
      <w:proofErr w:type="spellStart"/>
      <w:r w:rsidRPr="00C74016">
        <w:rPr>
          <w:sz w:val="22"/>
          <w:szCs w:val="22"/>
        </w:rPr>
        <w:t>неукомплектованности</w:t>
      </w:r>
      <w:proofErr w:type="spellEnd"/>
      <w:r w:rsidRPr="00C74016">
        <w:rPr>
          <w:sz w:val="22"/>
          <w:szCs w:val="22"/>
        </w:rPr>
        <w:t xml:space="preserve"> поставленного Товара, Заказчик по своему выбору может потребовать: доукомплектовать Товар; произвести возврат полученных за Товар денежных средств.</w:t>
      </w:r>
    </w:p>
    <w:p w:rsidR="00C74016" w:rsidRPr="00C74016" w:rsidRDefault="00C74016" w:rsidP="00ED49C9">
      <w:pPr>
        <w:spacing w:after="0"/>
        <w:jc w:val="center"/>
        <w:rPr>
          <w:b/>
          <w:bCs/>
          <w:sz w:val="22"/>
          <w:szCs w:val="22"/>
        </w:rPr>
      </w:pPr>
    </w:p>
    <w:p w:rsidR="00C74016" w:rsidRPr="00C74016" w:rsidRDefault="00C74016" w:rsidP="0034385B">
      <w:pPr>
        <w:spacing w:after="0"/>
        <w:jc w:val="center"/>
        <w:rPr>
          <w:b/>
          <w:bCs/>
          <w:sz w:val="22"/>
          <w:szCs w:val="22"/>
        </w:rPr>
      </w:pPr>
      <w:r w:rsidRPr="00C74016">
        <w:rPr>
          <w:b/>
          <w:bCs/>
          <w:sz w:val="22"/>
          <w:szCs w:val="22"/>
        </w:rPr>
        <w:t>6. УПАКОВКА</w:t>
      </w:r>
    </w:p>
    <w:p w:rsidR="00C74016" w:rsidRPr="00C74016" w:rsidRDefault="00C74016" w:rsidP="00C14381">
      <w:pPr>
        <w:spacing w:after="0"/>
        <w:ind w:firstLine="540"/>
        <w:rPr>
          <w:sz w:val="22"/>
          <w:szCs w:val="22"/>
        </w:rPr>
      </w:pPr>
      <w:r w:rsidRPr="00C74016">
        <w:rPr>
          <w:sz w:val="22"/>
          <w:szCs w:val="22"/>
        </w:rPr>
        <w:t>6.1. Упаковка Товара соответствует требованиям стандартов, обеспечивающих сохранность Товара по количеству и качеству при перевозке и хранении.</w:t>
      </w:r>
    </w:p>
    <w:p w:rsidR="00C74016" w:rsidRPr="00D70FD8" w:rsidRDefault="00C74016" w:rsidP="00ED49C9">
      <w:pPr>
        <w:spacing w:after="0"/>
        <w:jc w:val="center"/>
        <w:rPr>
          <w:sz w:val="16"/>
          <w:szCs w:val="16"/>
        </w:rPr>
      </w:pPr>
    </w:p>
    <w:p w:rsidR="00C74016" w:rsidRPr="00C74016" w:rsidRDefault="00C74016" w:rsidP="0034385B">
      <w:pPr>
        <w:spacing w:after="0"/>
        <w:jc w:val="center"/>
        <w:rPr>
          <w:b/>
          <w:bCs/>
          <w:sz w:val="22"/>
          <w:szCs w:val="22"/>
        </w:rPr>
      </w:pPr>
      <w:r w:rsidRPr="00C74016">
        <w:rPr>
          <w:b/>
          <w:bCs/>
          <w:sz w:val="22"/>
          <w:szCs w:val="22"/>
        </w:rPr>
        <w:t>7. ГАРАНТИЙНЫЙ СРОК И СРОК ГОДНОСТИ</w:t>
      </w:r>
    </w:p>
    <w:p w:rsidR="00C74016" w:rsidRPr="00C74016" w:rsidRDefault="00C74016" w:rsidP="00C14381">
      <w:pPr>
        <w:spacing w:after="0"/>
        <w:ind w:firstLine="540"/>
        <w:rPr>
          <w:sz w:val="22"/>
          <w:szCs w:val="22"/>
        </w:rPr>
      </w:pPr>
      <w:r w:rsidRPr="00C74016">
        <w:rPr>
          <w:sz w:val="22"/>
          <w:szCs w:val="22"/>
        </w:rPr>
        <w:t xml:space="preserve">7.1. Поставщик гарантирует качество и безопасность поставляемого Товара в соответствии </w:t>
      </w:r>
      <w:r w:rsidR="00C14381">
        <w:rPr>
          <w:sz w:val="22"/>
          <w:szCs w:val="22"/>
        </w:rPr>
        <w:t xml:space="preserve">                         </w:t>
      </w:r>
      <w:r w:rsidRPr="00C74016">
        <w:rPr>
          <w:sz w:val="22"/>
          <w:szCs w:val="22"/>
        </w:rPr>
        <w:t>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российским законодательством</w:t>
      </w:r>
      <w:r w:rsidR="00E31954">
        <w:rPr>
          <w:sz w:val="22"/>
          <w:szCs w:val="22"/>
        </w:rPr>
        <w:t xml:space="preserve">, </w:t>
      </w:r>
      <w:r w:rsidR="0054462A">
        <w:rPr>
          <w:sz w:val="22"/>
          <w:szCs w:val="22"/>
        </w:rPr>
        <w:t xml:space="preserve">                 </w:t>
      </w:r>
      <w:r w:rsidR="00A12F1C">
        <w:rPr>
          <w:sz w:val="22"/>
          <w:szCs w:val="22"/>
        </w:rPr>
        <w:t>но не менее 24</w:t>
      </w:r>
      <w:r w:rsidR="00E31954">
        <w:rPr>
          <w:sz w:val="22"/>
          <w:szCs w:val="22"/>
        </w:rPr>
        <w:t xml:space="preserve"> месяцев</w:t>
      </w:r>
      <w:r w:rsidRPr="00C74016">
        <w:rPr>
          <w:sz w:val="22"/>
          <w:szCs w:val="22"/>
        </w:rPr>
        <w:t>.</w:t>
      </w:r>
    </w:p>
    <w:p w:rsidR="00C74016" w:rsidRPr="00C74016" w:rsidRDefault="00C74016" w:rsidP="00C14381">
      <w:pPr>
        <w:spacing w:after="0"/>
        <w:ind w:firstLine="540"/>
        <w:rPr>
          <w:sz w:val="22"/>
          <w:szCs w:val="22"/>
        </w:rPr>
      </w:pPr>
      <w:r w:rsidRPr="00C74016">
        <w:rPr>
          <w:sz w:val="22"/>
          <w:szCs w:val="22"/>
        </w:rPr>
        <w:t>7.2. Качество Товара, поставляемого по настоящему Договору, должно соответствовать требованиям ГОСТов и настоящего Договора, изложенных в показателях качества технической характеристики.</w:t>
      </w:r>
    </w:p>
    <w:p w:rsidR="00C74016" w:rsidRPr="00C74016" w:rsidRDefault="00C74016" w:rsidP="00C14381">
      <w:pPr>
        <w:spacing w:after="0"/>
        <w:ind w:firstLine="540"/>
        <w:rPr>
          <w:sz w:val="22"/>
          <w:szCs w:val="22"/>
        </w:rPr>
      </w:pPr>
      <w:r w:rsidRPr="00C74016">
        <w:rPr>
          <w:sz w:val="22"/>
          <w:szCs w:val="22"/>
        </w:rPr>
        <w:t>7.3. На поставляемый Товар Поставщик дает гарантию качества в соответствии с нормативными документами на данный вид товара.</w:t>
      </w:r>
    </w:p>
    <w:p w:rsidR="00C74016" w:rsidRPr="00C74016" w:rsidRDefault="00C74016" w:rsidP="00C14381">
      <w:pPr>
        <w:widowControl w:val="0"/>
        <w:tabs>
          <w:tab w:val="left" w:pos="540"/>
          <w:tab w:val="num" w:pos="1437"/>
        </w:tabs>
        <w:autoSpaceDE w:val="0"/>
        <w:autoSpaceDN w:val="0"/>
        <w:adjustRightInd w:val="0"/>
        <w:spacing w:after="0"/>
        <w:rPr>
          <w:sz w:val="22"/>
          <w:szCs w:val="22"/>
        </w:rPr>
      </w:pPr>
      <w:r w:rsidRPr="00C74016">
        <w:rPr>
          <w:color w:val="0000FF"/>
          <w:sz w:val="22"/>
          <w:szCs w:val="22"/>
        </w:rPr>
        <w:tab/>
      </w:r>
      <w:r w:rsidRPr="00C74016">
        <w:rPr>
          <w:sz w:val="22"/>
          <w:szCs w:val="22"/>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C74016" w:rsidRPr="00D70FD8" w:rsidRDefault="00C74016" w:rsidP="00ED49C9">
      <w:pPr>
        <w:spacing w:after="0"/>
        <w:jc w:val="center"/>
        <w:rPr>
          <w:b/>
          <w:bCs/>
          <w:sz w:val="16"/>
          <w:szCs w:val="16"/>
        </w:rPr>
      </w:pPr>
    </w:p>
    <w:p w:rsidR="00C74016" w:rsidRPr="00C74016" w:rsidRDefault="00C74016" w:rsidP="0034385B">
      <w:pPr>
        <w:spacing w:after="0"/>
        <w:jc w:val="center"/>
        <w:rPr>
          <w:b/>
          <w:bCs/>
          <w:sz w:val="22"/>
          <w:szCs w:val="22"/>
        </w:rPr>
      </w:pPr>
      <w:r w:rsidRPr="00C74016">
        <w:rPr>
          <w:b/>
          <w:bCs/>
          <w:sz w:val="22"/>
          <w:szCs w:val="22"/>
        </w:rPr>
        <w:t>8. ПЕРЕДАЧА ТОВАРА</w:t>
      </w:r>
    </w:p>
    <w:p w:rsidR="00C74016" w:rsidRPr="00C74016" w:rsidRDefault="00C74016" w:rsidP="00C14381">
      <w:pPr>
        <w:spacing w:after="0"/>
        <w:ind w:firstLine="540"/>
        <w:rPr>
          <w:sz w:val="22"/>
          <w:szCs w:val="22"/>
        </w:rPr>
      </w:pPr>
      <w:r w:rsidRPr="00C74016">
        <w:rPr>
          <w:sz w:val="22"/>
          <w:szCs w:val="22"/>
        </w:rPr>
        <w:t>8.1. Право собственности на Товар и риск случайной гибели переходят к Заказчику с момента передачи Товара по товарной накладной и подписания Товарной накладной.</w:t>
      </w:r>
    </w:p>
    <w:p w:rsidR="00F90546" w:rsidRDefault="00C74016" w:rsidP="00F90546">
      <w:pPr>
        <w:spacing w:after="0"/>
        <w:ind w:firstLine="540"/>
        <w:rPr>
          <w:sz w:val="22"/>
          <w:szCs w:val="22"/>
        </w:rPr>
      </w:pPr>
      <w:r w:rsidRPr="00C74016">
        <w:rPr>
          <w:sz w:val="22"/>
          <w:szCs w:val="22"/>
        </w:rPr>
        <w:t>8.2. Товар считается принятым с момента подписания Товарной накладной.</w:t>
      </w:r>
    </w:p>
    <w:p w:rsidR="00C74016" w:rsidRPr="00C74016" w:rsidRDefault="00C74016" w:rsidP="00F90546">
      <w:pPr>
        <w:spacing w:after="0"/>
        <w:ind w:firstLine="540"/>
        <w:rPr>
          <w:snapToGrid w:val="0"/>
          <w:sz w:val="22"/>
          <w:szCs w:val="22"/>
        </w:rPr>
      </w:pPr>
      <w:r w:rsidRPr="00C74016">
        <w:rPr>
          <w:sz w:val="22"/>
          <w:szCs w:val="22"/>
        </w:rPr>
        <w:t xml:space="preserve">8.3. Заказчик обязан известить Поставщика о нарушении условий Договора о количестве, </w:t>
      </w:r>
      <w:r w:rsidR="0054462A">
        <w:rPr>
          <w:sz w:val="22"/>
          <w:szCs w:val="22"/>
        </w:rPr>
        <w:t xml:space="preserve">                          </w:t>
      </w:r>
      <w:r w:rsidRPr="00C74016">
        <w:rPr>
          <w:sz w:val="22"/>
          <w:szCs w:val="22"/>
        </w:rPr>
        <w:t xml:space="preserve">об ассортименте, комплектности </w:t>
      </w:r>
      <w:r w:rsidRPr="00C74016">
        <w:rPr>
          <w:snapToGrid w:val="0"/>
          <w:sz w:val="22"/>
          <w:szCs w:val="22"/>
        </w:rPr>
        <w:t xml:space="preserve">в течение 5 рабочих дней </w:t>
      </w:r>
      <w:proofErr w:type="gramStart"/>
      <w:r w:rsidRPr="00C74016">
        <w:rPr>
          <w:snapToGrid w:val="0"/>
          <w:sz w:val="22"/>
          <w:szCs w:val="22"/>
        </w:rPr>
        <w:t>с даты приемки</w:t>
      </w:r>
      <w:proofErr w:type="gramEnd"/>
      <w:r w:rsidRPr="00C74016">
        <w:rPr>
          <w:snapToGrid w:val="0"/>
          <w:sz w:val="22"/>
          <w:szCs w:val="22"/>
        </w:rPr>
        <w:t xml:space="preserve"> товара. По истечении 5 рабочих дней претензии по количеству и комплектности поставленного товара Поставщиком не принимаются.</w:t>
      </w:r>
    </w:p>
    <w:p w:rsidR="00C74016" w:rsidRPr="00D70FD8" w:rsidRDefault="00C74016" w:rsidP="00806624">
      <w:pPr>
        <w:pStyle w:val="af8"/>
        <w:spacing w:after="0"/>
        <w:ind w:left="0"/>
        <w:jc w:val="center"/>
        <w:rPr>
          <w:sz w:val="16"/>
          <w:szCs w:val="16"/>
        </w:rPr>
      </w:pPr>
    </w:p>
    <w:p w:rsidR="00C74016" w:rsidRPr="00C74016" w:rsidRDefault="00C74016" w:rsidP="009C12C9">
      <w:pPr>
        <w:spacing w:after="0"/>
        <w:jc w:val="center"/>
        <w:rPr>
          <w:b/>
          <w:bCs/>
          <w:sz w:val="22"/>
          <w:szCs w:val="22"/>
        </w:rPr>
      </w:pPr>
      <w:r w:rsidRPr="00C74016">
        <w:rPr>
          <w:b/>
          <w:bCs/>
          <w:sz w:val="22"/>
          <w:szCs w:val="22"/>
        </w:rPr>
        <w:t>9. ОТВЕТСТВЕННОСТЬ СТОРОН</w:t>
      </w:r>
    </w:p>
    <w:p w:rsidR="00C74016" w:rsidRPr="00C74016" w:rsidRDefault="00C74016" w:rsidP="00C14381">
      <w:pPr>
        <w:pStyle w:val="af8"/>
        <w:spacing w:after="0"/>
        <w:ind w:left="0" w:firstLine="540"/>
        <w:rPr>
          <w:sz w:val="22"/>
          <w:szCs w:val="22"/>
        </w:rPr>
      </w:pPr>
      <w:r w:rsidRPr="00C74016">
        <w:rPr>
          <w:sz w:val="22"/>
          <w:szCs w:val="22"/>
        </w:rPr>
        <w:t xml:space="preserve">9.1. </w:t>
      </w:r>
      <w:proofErr w:type="gramStart"/>
      <w:r w:rsidRPr="00C74016">
        <w:rPr>
          <w:sz w:val="22"/>
          <w:szCs w:val="22"/>
        </w:rPr>
        <w:t xml:space="preserve">Сторона, не исполнившая или ненадлежащим образом исполнившая свои обязательства </w:t>
      </w:r>
      <w:r w:rsidR="0054462A">
        <w:rPr>
          <w:sz w:val="22"/>
          <w:szCs w:val="22"/>
        </w:rPr>
        <w:t xml:space="preserve">                     </w:t>
      </w:r>
      <w:r w:rsidRPr="00C74016">
        <w:rPr>
          <w:sz w:val="22"/>
          <w:szCs w:val="22"/>
        </w:rPr>
        <w:t xml:space="preserve">по Договору, несет ответственность в соответствии с действующем законодательством, если не докажет, что надлежащее исполнение обязательств оказалось невозможным вследствие непреодолимой силы </w:t>
      </w:r>
      <w:r w:rsidR="0054462A">
        <w:rPr>
          <w:sz w:val="22"/>
          <w:szCs w:val="22"/>
        </w:rPr>
        <w:t xml:space="preserve">   </w:t>
      </w:r>
      <w:r w:rsidRPr="00C74016">
        <w:rPr>
          <w:sz w:val="22"/>
          <w:szCs w:val="22"/>
        </w:rPr>
        <w:t>(форс-мажор).</w:t>
      </w:r>
      <w:proofErr w:type="gramEnd"/>
    </w:p>
    <w:p w:rsidR="00C74016" w:rsidRPr="00C74016" w:rsidRDefault="00C74016" w:rsidP="00C14381">
      <w:pPr>
        <w:pStyle w:val="af8"/>
        <w:spacing w:after="0"/>
        <w:ind w:left="0" w:firstLine="540"/>
        <w:rPr>
          <w:sz w:val="22"/>
          <w:szCs w:val="22"/>
        </w:rPr>
      </w:pPr>
      <w:r w:rsidRPr="00C74016">
        <w:rPr>
          <w:sz w:val="22"/>
          <w:szCs w:val="22"/>
        </w:rPr>
        <w:t xml:space="preserve">9.2. При несвоевременной оплате Товара Поставщик имеет право взыскать с Заказчика </w:t>
      </w:r>
      <w:r w:rsidR="0054462A">
        <w:rPr>
          <w:sz w:val="22"/>
          <w:szCs w:val="22"/>
        </w:rPr>
        <w:t xml:space="preserve">                                 </w:t>
      </w:r>
      <w:r w:rsidRPr="00C74016">
        <w:rPr>
          <w:sz w:val="22"/>
          <w:szCs w:val="22"/>
        </w:rPr>
        <w:t xml:space="preserve">в </w:t>
      </w:r>
      <w:proofErr w:type="spellStart"/>
      <w:r w:rsidRPr="00C74016">
        <w:rPr>
          <w:sz w:val="22"/>
          <w:szCs w:val="22"/>
        </w:rPr>
        <w:t>претензионно-исковом</w:t>
      </w:r>
      <w:proofErr w:type="spellEnd"/>
      <w:r w:rsidRPr="00C74016">
        <w:rPr>
          <w:sz w:val="22"/>
          <w:szCs w:val="22"/>
        </w:rPr>
        <w:t xml:space="preserve"> порядке пени в размере 1/300 от ставки рефинансирования ЦБ РФ за каждый день просрочки.</w:t>
      </w:r>
    </w:p>
    <w:p w:rsidR="00C74016" w:rsidRPr="00C74016" w:rsidRDefault="00C74016" w:rsidP="00C14381">
      <w:pPr>
        <w:pStyle w:val="af8"/>
        <w:spacing w:after="0"/>
        <w:ind w:left="0" w:firstLine="540"/>
        <w:rPr>
          <w:sz w:val="22"/>
          <w:szCs w:val="22"/>
        </w:rPr>
      </w:pPr>
      <w:r w:rsidRPr="00C74016">
        <w:rPr>
          <w:sz w:val="22"/>
          <w:szCs w:val="22"/>
        </w:rPr>
        <w:t xml:space="preserve">9.3. При несвоевременной поставке Товара Заказчик имеет право взыскать с Поставщика </w:t>
      </w:r>
      <w:r w:rsidR="0054462A">
        <w:rPr>
          <w:sz w:val="22"/>
          <w:szCs w:val="22"/>
        </w:rPr>
        <w:t xml:space="preserve">                            </w:t>
      </w:r>
      <w:r w:rsidRPr="00C74016">
        <w:rPr>
          <w:sz w:val="22"/>
          <w:szCs w:val="22"/>
        </w:rPr>
        <w:t xml:space="preserve">в </w:t>
      </w:r>
      <w:proofErr w:type="spellStart"/>
      <w:r w:rsidRPr="00C74016">
        <w:rPr>
          <w:sz w:val="22"/>
          <w:szCs w:val="22"/>
        </w:rPr>
        <w:t>претензионно-исковом</w:t>
      </w:r>
      <w:proofErr w:type="spellEnd"/>
      <w:r w:rsidRPr="00C74016">
        <w:rPr>
          <w:sz w:val="22"/>
          <w:szCs w:val="22"/>
        </w:rPr>
        <w:t xml:space="preserve"> порядке пени </w:t>
      </w:r>
      <w:r w:rsidRPr="00C74016">
        <w:rPr>
          <w:color w:val="000000"/>
          <w:sz w:val="22"/>
          <w:szCs w:val="22"/>
        </w:rPr>
        <w:t xml:space="preserve">в размере 0,5 % от общей стоимости товаров и сопутствующих услуг, исполнение </w:t>
      </w:r>
      <w:proofErr w:type="gramStart"/>
      <w:r w:rsidRPr="00C74016">
        <w:rPr>
          <w:color w:val="000000"/>
          <w:sz w:val="22"/>
          <w:szCs w:val="22"/>
        </w:rPr>
        <w:t>обязательств</w:t>
      </w:r>
      <w:proofErr w:type="gramEnd"/>
      <w:r w:rsidRPr="00C74016">
        <w:rPr>
          <w:color w:val="000000"/>
          <w:sz w:val="22"/>
          <w:szCs w:val="22"/>
        </w:rPr>
        <w:t xml:space="preserve"> в отношении которых просрочено Поставщиком</w:t>
      </w:r>
      <w:r w:rsidRPr="00C74016">
        <w:rPr>
          <w:sz w:val="22"/>
          <w:szCs w:val="22"/>
        </w:rPr>
        <w:t xml:space="preserve"> за каждый день просрочки.</w:t>
      </w:r>
    </w:p>
    <w:p w:rsidR="00D70FD8" w:rsidRPr="00504DD3" w:rsidRDefault="00C74016" w:rsidP="00D70FD8">
      <w:pPr>
        <w:spacing w:after="0"/>
        <w:ind w:firstLine="567"/>
        <w:rPr>
          <w:sz w:val="22"/>
          <w:szCs w:val="22"/>
          <w:lang w:eastAsia="ru-RU"/>
        </w:rPr>
      </w:pPr>
      <w:r w:rsidRPr="00C74016">
        <w:rPr>
          <w:color w:val="000000"/>
          <w:sz w:val="22"/>
          <w:szCs w:val="22"/>
        </w:rPr>
        <w:t xml:space="preserve">9.4. </w:t>
      </w:r>
      <w:r w:rsidR="00D70FD8" w:rsidRPr="00504DD3">
        <w:rPr>
          <w:sz w:val="22"/>
          <w:szCs w:val="22"/>
          <w:lang w:eastAsia="ru-RU"/>
        </w:rPr>
        <w:t xml:space="preserve">Расторжение </w:t>
      </w:r>
      <w:r w:rsidR="00D70FD8" w:rsidRPr="00504DD3">
        <w:rPr>
          <w:sz w:val="22"/>
          <w:szCs w:val="22"/>
        </w:rPr>
        <w:t>Договора</w:t>
      </w:r>
      <w:r w:rsidR="00D70FD8" w:rsidRPr="00504DD3">
        <w:rPr>
          <w:sz w:val="22"/>
          <w:szCs w:val="22"/>
          <w:lang w:eastAsia="ru-RU"/>
        </w:rPr>
        <w:t xml:space="preserve"> допускается по соглашению сторон, по решению суда или в связи                        с односторонним отказом стороны </w:t>
      </w:r>
      <w:r w:rsidR="00D70FD8" w:rsidRPr="00504DD3">
        <w:rPr>
          <w:sz w:val="22"/>
          <w:szCs w:val="22"/>
        </w:rPr>
        <w:t>Договора</w:t>
      </w:r>
      <w:r w:rsidR="00D70FD8" w:rsidRPr="00504DD3">
        <w:rPr>
          <w:sz w:val="22"/>
          <w:szCs w:val="22"/>
          <w:lang w:eastAsia="ru-RU"/>
        </w:rPr>
        <w:t xml:space="preserve"> от исполнения </w:t>
      </w:r>
      <w:r w:rsidR="00D70FD8" w:rsidRPr="00504DD3">
        <w:rPr>
          <w:sz w:val="22"/>
          <w:szCs w:val="22"/>
        </w:rPr>
        <w:t>Договора</w:t>
      </w:r>
      <w:r w:rsidR="00D70FD8" w:rsidRPr="00504DD3">
        <w:rPr>
          <w:sz w:val="22"/>
          <w:szCs w:val="22"/>
          <w:lang w:eastAsia="ru-RU"/>
        </w:rPr>
        <w:t xml:space="preserve"> в соответствии с </w:t>
      </w:r>
      <w:hyperlink r:id="rId14" w:history="1">
        <w:r w:rsidR="00D70FD8" w:rsidRPr="00504DD3">
          <w:rPr>
            <w:sz w:val="22"/>
            <w:szCs w:val="22"/>
            <w:lang w:eastAsia="ru-RU"/>
          </w:rPr>
          <w:t>гражданским законодательством</w:t>
        </w:r>
      </w:hyperlink>
      <w:r w:rsidR="00D70FD8" w:rsidRPr="00504DD3">
        <w:rPr>
          <w:sz w:val="22"/>
          <w:szCs w:val="22"/>
          <w:lang w:eastAsia="ru-RU"/>
        </w:rPr>
        <w:t xml:space="preserve"> Российской Федерации.</w:t>
      </w:r>
    </w:p>
    <w:p w:rsidR="0005360C" w:rsidRPr="00D70FD8" w:rsidRDefault="0005360C" w:rsidP="00806624">
      <w:pPr>
        <w:pStyle w:val="af8"/>
        <w:spacing w:after="0"/>
        <w:ind w:left="0"/>
        <w:jc w:val="center"/>
        <w:rPr>
          <w:b/>
          <w:bCs/>
          <w:sz w:val="22"/>
          <w:szCs w:val="22"/>
        </w:rPr>
      </w:pPr>
    </w:p>
    <w:p w:rsidR="00C74016" w:rsidRPr="00C74016" w:rsidRDefault="00C74016" w:rsidP="009C12C9">
      <w:pPr>
        <w:pStyle w:val="af8"/>
        <w:spacing w:after="0"/>
        <w:ind w:left="0"/>
        <w:jc w:val="center"/>
        <w:rPr>
          <w:b/>
          <w:bCs/>
          <w:sz w:val="22"/>
          <w:szCs w:val="22"/>
        </w:rPr>
      </w:pPr>
      <w:r w:rsidRPr="00C74016">
        <w:rPr>
          <w:b/>
          <w:bCs/>
          <w:sz w:val="22"/>
          <w:szCs w:val="22"/>
        </w:rPr>
        <w:t>10. АРБИТРАЖ</w:t>
      </w:r>
    </w:p>
    <w:p w:rsidR="00C74016" w:rsidRPr="00C74016" w:rsidRDefault="00C74016" w:rsidP="00C14381">
      <w:pPr>
        <w:pStyle w:val="af8"/>
        <w:spacing w:after="0"/>
        <w:ind w:left="0" w:firstLine="540"/>
        <w:rPr>
          <w:b/>
          <w:bCs/>
          <w:sz w:val="22"/>
          <w:szCs w:val="22"/>
        </w:rPr>
      </w:pPr>
      <w:r w:rsidRPr="00C74016">
        <w:rPr>
          <w:sz w:val="22"/>
          <w:szCs w:val="22"/>
        </w:rPr>
        <w:t xml:space="preserve">10.1. Все споры и разногласия, связанные с ненадлежащим исполнением настоящего Договора Стороны будут решать путем переговоров. В случае не достижения согласия между Сторонами, </w:t>
      </w:r>
      <w:r w:rsidR="0054462A">
        <w:rPr>
          <w:sz w:val="22"/>
          <w:szCs w:val="22"/>
        </w:rPr>
        <w:t xml:space="preserve">                       </w:t>
      </w:r>
      <w:r w:rsidRPr="00C74016">
        <w:rPr>
          <w:sz w:val="22"/>
          <w:szCs w:val="22"/>
        </w:rPr>
        <w:t>все спорные вопросы подлежат разрешению в Арбитражном суде Чувашской Республики.</w:t>
      </w:r>
    </w:p>
    <w:p w:rsidR="00C74016" w:rsidRPr="00C74016" w:rsidRDefault="00C74016" w:rsidP="00123F33">
      <w:pPr>
        <w:pStyle w:val="af8"/>
        <w:spacing w:after="0"/>
        <w:ind w:left="0"/>
        <w:jc w:val="center"/>
        <w:rPr>
          <w:b/>
          <w:bCs/>
          <w:sz w:val="22"/>
          <w:szCs w:val="22"/>
        </w:rPr>
      </w:pPr>
      <w:r w:rsidRPr="00C74016">
        <w:rPr>
          <w:b/>
          <w:bCs/>
          <w:sz w:val="22"/>
          <w:szCs w:val="22"/>
        </w:rPr>
        <w:lastRenderedPageBreak/>
        <w:t>11. ФОРС-МАЖОР</w:t>
      </w:r>
    </w:p>
    <w:p w:rsidR="00C74016" w:rsidRPr="00C74016" w:rsidRDefault="00C74016" w:rsidP="00123F33">
      <w:pPr>
        <w:spacing w:after="0"/>
        <w:ind w:firstLine="540"/>
        <w:rPr>
          <w:sz w:val="22"/>
          <w:szCs w:val="22"/>
        </w:rPr>
      </w:pPr>
      <w:r w:rsidRPr="00C74016">
        <w:rPr>
          <w:sz w:val="22"/>
          <w:szCs w:val="22"/>
        </w:rPr>
        <w:t>11.1. Под форс-мажорными обстоятельствами подразумеваются такие бедствия, как войны, оккупация, гражданская воина и иные обстоятельства, находящиеся вне разумного контроля участников.</w:t>
      </w:r>
    </w:p>
    <w:p w:rsidR="00C74016" w:rsidRPr="00C74016" w:rsidRDefault="00C74016" w:rsidP="00123F33">
      <w:pPr>
        <w:pStyle w:val="a8"/>
        <w:spacing w:after="0"/>
        <w:ind w:firstLine="540"/>
        <w:rPr>
          <w:sz w:val="22"/>
          <w:szCs w:val="22"/>
        </w:rPr>
      </w:pPr>
      <w:r w:rsidRPr="00C74016">
        <w:rPr>
          <w:sz w:val="22"/>
          <w:szCs w:val="22"/>
        </w:rPr>
        <w:t>11.2. Обязанность доказывания возникновения вышеперечисленных обстоятельств лежит на той Стороне настоящего Договора, которая утверждает, что наличие обстоятельств непреодолимой силы препятствует исполнению ей своих обязательств по настоящему договору.</w:t>
      </w:r>
    </w:p>
    <w:p w:rsidR="00C74016" w:rsidRPr="00C74016" w:rsidRDefault="00C74016" w:rsidP="00123F33">
      <w:pPr>
        <w:pStyle w:val="af8"/>
        <w:spacing w:after="0"/>
        <w:ind w:left="0" w:firstLine="540"/>
        <w:rPr>
          <w:sz w:val="22"/>
          <w:szCs w:val="22"/>
        </w:rPr>
      </w:pPr>
      <w:r w:rsidRPr="00C74016">
        <w:rPr>
          <w:sz w:val="22"/>
          <w:szCs w:val="22"/>
        </w:rPr>
        <w:t xml:space="preserve">11.3. Сторона, для которой создалась невозможность исполнения обязательств по настоящему Договору, обязана незамедлительно, но не позднее 3 дней с момента их наступления, в письменной форме известить другую сторону о наступлении и прекращении вышеуказанных обстоятельств. 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исполнение обязательств. </w:t>
      </w:r>
      <w:r w:rsidR="0054462A">
        <w:rPr>
          <w:sz w:val="22"/>
          <w:szCs w:val="22"/>
        </w:rPr>
        <w:t xml:space="preserve">             </w:t>
      </w:r>
      <w:r w:rsidRPr="00C74016">
        <w:rPr>
          <w:sz w:val="22"/>
          <w:szCs w:val="22"/>
        </w:rPr>
        <w:t xml:space="preserve">Если невозможность полного или частичного исполнения обязательств будет существовать свыше </w:t>
      </w:r>
      <w:r w:rsidR="009C12C9">
        <w:rPr>
          <w:sz w:val="22"/>
          <w:szCs w:val="22"/>
        </w:rPr>
        <w:t>дву</w:t>
      </w:r>
      <w:r w:rsidRPr="00C74016">
        <w:rPr>
          <w:sz w:val="22"/>
          <w:szCs w:val="22"/>
        </w:rPr>
        <w:t xml:space="preserve">х месяцев, Стороны будут иметь право расторгнуть настоящий Договор полностью или частично </w:t>
      </w:r>
      <w:r w:rsidR="0054462A">
        <w:rPr>
          <w:sz w:val="22"/>
          <w:szCs w:val="22"/>
        </w:rPr>
        <w:t xml:space="preserve">                        </w:t>
      </w:r>
      <w:r w:rsidRPr="00C74016">
        <w:rPr>
          <w:sz w:val="22"/>
          <w:szCs w:val="22"/>
        </w:rPr>
        <w:t>без обязанности по возмещению убытков.</w:t>
      </w:r>
    </w:p>
    <w:p w:rsidR="00C74016" w:rsidRPr="00C74016" w:rsidRDefault="00C74016" w:rsidP="00225555">
      <w:pPr>
        <w:pStyle w:val="af8"/>
        <w:spacing w:after="0"/>
        <w:ind w:left="0"/>
        <w:jc w:val="center"/>
        <w:rPr>
          <w:sz w:val="22"/>
          <w:szCs w:val="22"/>
        </w:rPr>
      </w:pPr>
    </w:p>
    <w:p w:rsidR="00C74016" w:rsidRPr="00C74016" w:rsidRDefault="00C74016" w:rsidP="00123F33">
      <w:pPr>
        <w:pStyle w:val="af8"/>
        <w:spacing w:after="0"/>
        <w:ind w:left="0"/>
        <w:jc w:val="center"/>
        <w:rPr>
          <w:b/>
          <w:bCs/>
          <w:sz w:val="22"/>
          <w:szCs w:val="22"/>
        </w:rPr>
      </w:pPr>
      <w:r w:rsidRPr="00C74016">
        <w:rPr>
          <w:b/>
          <w:bCs/>
          <w:sz w:val="22"/>
          <w:szCs w:val="22"/>
        </w:rPr>
        <w:t xml:space="preserve">12. </w:t>
      </w:r>
      <w:r w:rsidRPr="00C74016">
        <w:rPr>
          <w:b/>
          <w:color w:val="000000"/>
          <w:sz w:val="22"/>
          <w:szCs w:val="22"/>
        </w:rPr>
        <w:t>ОСОБЫЕ УСЛОВИЯ</w:t>
      </w:r>
      <w:r w:rsidRPr="00C74016">
        <w:rPr>
          <w:b/>
          <w:bCs/>
          <w:sz w:val="22"/>
          <w:szCs w:val="22"/>
        </w:rPr>
        <w:t xml:space="preserve"> ДОГОВОРА</w:t>
      </w:r>
    </w:p>
    <w:p w:rsidR="00C74016" w:rsidRPr="00C74016" w:rsidRDefault="00C74016" w:rsidP="00123F33">
      <w:pPr>
        <w:pStyle w:val="af8"/>
        <w:spacing w:after="0"/>
        <w:ind w:left="0" w:firstLine="540"/>
        <w:rPr>
          <w:sz w:val="22"/>
          <w:szCs w:val="22"/>
        </w:rPr>
      </w:pPr>
      <w:r w:rsidRPr="00C74016">
        <w:rPr>
          <w:sz w:val="22"/>
          <w:szCs w:val="22"/>
        </w:rPr>
        <w:t>12.1. Настоящий Договор вступает в силу  с момента его подписания и действует до  момента полного исполнения Сторонами своих обязательств.</w:t>
      </w:r>
    </w:p>
    <w:p w:rsidR="00C74016" w:rsidRPr="00C74016" w:rsidRDefault="00C74016" w:rsidP="00123F33">
      <w:pPr>
        <w:pStyle w:val="af8"/>
        <w:spacing w:after="0"/>
        <w:ind w:left="0" w:firstLine="540"/>
        <w:rPr>
          <w:sz w:val="22"/>
          <w:szCs w:val="22"/>
        </w:rPr>
      </w:pPr>
      <w:r w:rsidRPr="00C74016">
        <w:rPr>
          <w:sz w:val="22"/>
          <w:szCs w:val="22"/>
        </w:rPr>
        <w:t xml:space="preserve">12.2. Все изменения и дополнения к настоящему Договору действительны только при условии </w:t>
      </w:r>
      <w:r w:rsidR="0054462A">
        <w:rPr>
          <w:sz w:val="22"/>
          <w:szCs w:val="22"/>
        </w:rPr>
        <w:t xml:space="preserve">                   </w:t>
      </w:r>
      <w:r w:rsidRPr="00C74016">
        <w:rPr>
          <w:sz w:val="22"/>
          <w:szCs w:val="22"/>
        </w:rPr>
        <w:t xml:space="preserve">их оформления в письменной форме за подписью обеих Сторон, если настоящим Договором </w:t>
      </w:r>
      <w:r w:rsidR="0054462A">
        <w:rPr>
          <w:sz w:val="22"/>
          <w:szCs w:val="22"/>
        </w:rPr>
        <w:t xml:space="preserve">                             </w:t>
      </w:r>
      <w:r w:rsidRPr="00C74016">
        <w:rPr>
          <w:sz w:val="22"/>
          <w:szCs w:val="22"/>
        </w:rPr>
        <w:t>не предусмотрен иной порядок изменения и дополнения его отдельных положений.</w:t>
      </w:r>
    </w:p>
    <w:p w:rsidR="00C74016" w:rsidRPr="00C74016" w:rsidRDefault="00C74016" w:rsidP="00123F33">
      <w:pPr>
        <w:spacing w:after="0"/>
        <w:ind w:firstLine="540"/>
        <w:rPr>
          <w:color w:val="000000"/>
          <w:sz w:val="22"/>
          <w:szCs w:val="22"/>
        </w:rPr>
      </w:pPr>
      <w:r w:rsidRPr="00C74016">
        <w:rPr>
          <w:sz w:val="22"/>
          <w:szCs w:val="22"/>
        </w:rPr>
        <w:t xml:space="preserve">12.3. Поставщик не вправе предавать свои права и обязанности по настоящему Договору, полностью или частично, другому лицу, без предварительного письменного согласия </w:t>
      </w:r>
      <w:r w:rsidR="00A4490A">
        <w:rPr>
          <w:sz w:val="22"/>
          <w:szCs w:val="22"/>
        </w:rPr>
        <w:t>Заказчика</w:t>
      </w:r>
      <w:r w:rsidRPr="00C74016">
        <w:rPr>
          <w:sz w:val="22"/>
          <w:szCs w:val="22"/>
        </w:rPr>
        <w:t>.</w:t>
      </w:r>
    </w:p>
    <w:p w:rsidR="00C74016" w:rsidRPr="00C74016" w:rsidRDefault="00C74016" w:rsidP="00123F33">
      <w:pPr>
        <w:pStyle w:val="af8"/>
        <w:spacing w:after="0"/>
        <w:ind w:left="0" w:firstLine="540"/>
        <w:rPr>
          <w:sz w:val="22"/>
          <w:szCs w:val="22"/>
        </w:rPr>
      </w:pPr>
      <w:r w:rsidRPr="00C74016">
        <w:rPr>
          <w:sz w:val="22"/>
          <w:szCs w:val="22"/>
        </w:rPr>
        <w:t>12.4. Настоящий Договор составлен в 2 (двух) экземплярах, каждый из которых имеет одинаковую юридическую силу.</w:t>
      </w:r>
    </w:p>
    <w:p w:rsidR="00C74016" w:rsidRPr="00C74016" w:rsidRDefault="00C74016" w:rsidP="00103E6E">
      <w:pPr>
        <w:spacing w:after="0"/>
        <w:jc w:val="center"/>
        <w:rPr>
          <w:sz w:val="22"/>
          <w:szCs w:val="22"/>
        </w:rPr>
      </w:pPr>
    </w:p>
    <w:p w:rsidR="00C74016" w:rsidRPr="00C74016" w:rsidRDefault="0054462A" w:rsidP="00123F33">
      <w:pPr>
        <w:suppressAutoHyphens w:val="0"/>
        <w:spacing w:after="0"/>
        <w:jc w:val="center"/>
        <w:rPr>
          <w:b/>
          <w:sz w:val="22"/>
          <w:szCs w:val="22"/>
        </w:rPr>
      </w:pPr>
      <w:r>
        <w:rPr>
          <w:b/>
          <w:sz w:val="22"/>
          <w:szCs w:val="22"/>
        </w:rPr>
        <w:t xml:space="preserve">13. </w:t>
      </w:r>
      <w:r w:rsidR="00C74016" w:rsidRPr="00C74016">
        <w:rPr>
          <w:b/>
          <w:sz w:val="22"/>
          <w:szCs w:val="22"/>
        </w:rPr>
        <w:t>ПЛАТЕЖНЫЕ РЕКВИЗИТЫ И АДРЕСА СТОРОН</w:t>
      </w:r>
    </w:p>
    <w:p w:rsidR="00D70FD8" w:rsidRPr="00504DD3" w:rsidRDefault="00D70FD8" w:rsidP="00D70FD8">
      <w:pPr>
        <w:ind w:firstLine="540"/>
        <w:jc w:val="center"/>
        <w:rPr>
          <w:b/>
          <w:bCs/>
          <w:sz w:val="22"/>
          <w:szCs w:val="22"/>
        </w:rPr>
      </w:pPr>
    </w:p>
    <w:p w:rsidR="00D70FD8" w:rsidRPr="00504DD3" w:rsidRDefault="00D70FD8" w:rsidP="00D70FD8">
      <w:pPr>
        <w:rPr>
          <w:b/>
          <w:sz w:val="22"/>
          <w:szCs w:val="22"/>
        </w:rPr>
      </w:pPr>
      <w:r w:rsidRPr="00504DD3">
        <w:rPr>
          <w:b/>
          <w:bCs/>
          <w:sz w:val="22"/>
          <w:szCs w:val="22"/>
        </w:rPr>
        <w:t>Поставщик:</w:t>
      </w:r>
      <w:r w:rsidRPr="00504DD3">
        <w:rPr>
          <w:sz w:val="22"/>
          <w:szCs w:val="22"/>
        </w:rPr>
        <w:t xml:space="preserve"> __________________________________________________________________________</w:t>
      </w:r>
      <w:r w:rsidRPr="00504DD3">
        <w:rPr>
          <w:b/>
          <w:sz w:val="22"/>
          <w:szCs w:val="22"/>
        </w:rPr>
        <w:t xml:space="preserve"> </w:t>
      </w:r>
    </w:p>
    <w:p w:rsidR="00D70FD8" w:rsidRPr="00504DD3" w:rsidRDefault="00D70FD8" w:rsidP="00D70FD8">
      <w:pPr>
        <w:rPr>
          <w:sz w:val="22"/>
          <w:szCs w:val="22"/>
        </w:rPr>
      </w:pPr>
      <w:r w:rsidRPr="00504DD3">
        <w:rPr>
          <w:b/>
          <w:sz w:val="22"/>
          <w:szCs w:val="22"/>
        </w:rPr>
        <w:t>Юридический адрес:</w:t>
      </w:r>
      <w:r w:rsidRPr="00504DD3">
        <w:rPr>
          <w:sz w:val="22"/>
          <w:szCs w:val="22"/>
        </w:rPr>
        <w:t xml:space="preserve"> __________________________________________________________________</w:t>
      </w:r>
    </w:p>
    <w:p w:rsidR="00D70FD8" w:rsidRPr="00504DD3" w:rsidRDefault="00D70FD8" w:rsidP="00D70FD8">
      <w:pPr>
        <w:rPr>
          <w:sz w:val="22"/>
          <w:szCs w:val="22"/>
        </w:rPr>
      </w:pPr>
      <w:r w:rsidRPr="00504DD3">
        <w:rPr>
          <w:b/>
          <w:sz w:val="22"/>
          <w:szCs w:val="22"/>
        </w:rPr>
        <w:t>Почтовый адрес:</w:t>
      </w:r>
      <w:r w:rsidRPr="00504DD3">
        <w:rPr>
          <w:sz w:val="22"/>
          <w:szCs w:val="22"/>
        </w:rPr>
        <w:t xml:space="preserve"> _____________________________________________________________________</w:t>
      </w:r>
    </w:p>
    <w:p w:rsidR="00D70FD8" w:rsidRPr="00504DD3" w:rsidRDefault="00D70FD8" w:rsidP="00D70FD8">
      <w:pPr>
        <w:rPr>
          <w:sz w:val="22"/>
          <w:szCs w:val="22"/>
        </w:rPr>
      </w:pPr>
      <w:r w:rsidRPr="00504DD3">
        <w:rPr>
          <w:b/>
          <w:sz w:val="22"/>
          <w:szCs w:val="22"/>
        </w:rPr>
        <w:t>Банковские реквизиты:</w:t>
      </w:r>
      <w:r w:rsidRPr="00504DD3">
        <w:rPr>
          <w:sz w:val="22"/>
          <w:szCs w:val="22"/>
        </w:rPr>
        <w:t xml:space="preserve"> _______________________________________________________________</w:t>
      </w:r>
    </w:p>
    <w:p w:rsidR="00D70FD8" w:rsidRPr="00504DD3" w:rsidRDefault="00D70FD8" w:rsidP="00D70FD8">
      <w:pPr>
        <w:rPr>
          <w:sz w:val="22"/>
          <w:szCs w:val="22"/>
        </w:rPr>
      </w:pPr>
      <w:r w:rsidRPr="00504DD3">
        <w:rPr>
          <w:sz w:val="22"/>
          <w:szCs w:val="22"/>
        </w:rPr>
        <w:t>_____________________________________________________________________________________</w:t>
      </w:r>
    </w:p>
    <w:p w:rsidR="00D70FD8" w:rsidRPr="00504DD3" w:rsidRDefault="00D70FD8" w:rsidP="00D70FD8">
      <w:pPr>
        <w:rPr>
          <w:sz w:val="22"/>
          <w:szCs w:val="22"/>
        </w:rPr>
      </w:pPr>
      <w:r w:rsidRPr="00504DD3">
        <w:rPr>
          <w:sz w:val="22"/>
          <w:szCs w:val="22"/>
        </w:rPr>
        <w:t>_____________________________________________________________________________________</w:t>
      </w:r>
    </w:p>
    <w:p w:rsidR="00D70FD8" w:rsidRPr="00504DD3" w:rsidRDefault="00D70FD8" w:rsidP="00D70FD8">
      <w:pPr>
        <w:rPr>
          <w:sz w:val="22"/>
          <w:szCs w:val="22"/>
        </w:rPr>
      </w:pPr>
    </w:p>
    <w:p w:rsidR="00D70FD8" w:rsidRPr="00504DD3" w:rsidRDefault="00D70FD8" w:rsidP="00D70FD8">
      <w:pPr>
        <w:rPr>
          <w:sz w:val="22"/>
          <w:szCs w:val="22"/>
        </w:rPr>
      </w:pPr>
      <w:r w:rsidRPr="00504DD3">
        <w:rPr>
          <w:b/>
          <w:sz w:val="22"/>
          <w:szCs w:val="22"/>
        </w:rPr>
        <w:t xml:space="preserve">Заказчик: </w:t>
      </w:r>
      <w:proofErr w:type="spellStart"/>
      <w:r w:rsidRPr="00504DD3">
        <w:rPr>
          <w:b/>
          <w:sz w:val="22"/>
          <w:szCs w:val="22"/>
        </w:rPr>
        <w:t>Чебоксарский</w:t>
      </w:r>
      <w:proofErr w:type="spellEnd"/>
      <w:r w:rsidRPr="00504DD3">
        <w:rPr>
          <w:b/>
          <w:sz w:val="22"/>
          <w:szCs w:val="22"/>
        </w:rPr>
        <w:t xml:space="preserve"> филиал ФГБУ «МНТК «Микрохирургия глаза» им. акад. С.Н.Федорова» Минздрава России</w:t>
      </w:r>
    </w:p>
    <w:p w:rsidR="00D70FD8" w:rsidRPr="00504DD3" w:rsidRDefault="00D70FD8" w:rsidP="00D70FD8">
      <w:pPr>
        <w:rPr>
          <w:b/>
          <w:sz w:val="22"/>
          <w:szCs w:val="22"/>
        </w:rPr>
      </w:pPr>
      <w:r w:rsidRPr="00504DD3">
        <w:rPr>
          <w:b/>
          <w:sz w:val="22"/>
          <w:szCs w:val="22"/>
        </w:rPr>
        <w:t>ИНН 7713059497 КПП 213002001</w:t>
      </w:r>
    </w:p>
    <w:p w:rsidR="00D70FD8" w:rsidRPr="00504DD3" w:rsidRDefault="00D70FD8" w:rsidP="00D70FD8">
      <w:pPr>
        <w:rPr>
          <w:sz w:val="22"/>
          <w:szCs w:val="22"/>
        </w:rPr>
      </w:pPr>
      <w:r w:rsidRPr="00504DD3">
        <w:rPr>
          <w:b/>
          <w:sz w:val="22"/>
          <w:szCs w:val="22"/>
        </w:rPr>
        <w:t>Юридический адрес</w:t>
      </w:r>
      <w:r w:rsidRPr="00504DD3">
        <w:rPr>
          <w:sz w:val="22"/>
          <w:szCs w:val="22"/>
        </w:rPr>
        <w:t xml:space="preserve">: 127486, г. Москва, </w:t>
      </w:r>
      <w:proofErr w:type="spellStart"/>
      <w:r w:rsidRPr="00504DD3">
        <w:rPr>
          <w:sz w:val="22"/>
          <w:szCs w:val="22"/>
        </w:rPr>
        <w:t>Бескудниковский</w:t>
      </w:r>
      <w:proofErr w:type="spellEnd"/>
      <w:r w:rsidRPr="00504DD3">
        <w:rPr>
          <w:sz w:val="22"/>
          <w:szCs w:val="22"/>
        </w:rPr>
        <w:t xml:space="preserve"> бульвар, 59а</w:t>
      </w:r>
    </w:p>
    <w:p w:rsidR="00D70FD8" w:rsidRPr="00504DD3" w:rsidRDefault="00D70FD8" w:rsidP="00D70FD8">
      <w:pPr>
        <w:rPr>
          <w:sz w:val="22"/>
          <w:szCs w:val="22"/>
        </w:rPr>
      </w:pPr>
      <w:r w:rsidRPr="00504DD3">
        <w:rPr>
          <w:b/>
          <w:sz w:val="22"/>
          <w:szCs w:val="22"/>
        </w:rPr>
        <w:t>Фактический адрес:</w:t>
      </w:r>
      <w:r w:rsidRPr="00504DD3">
        <w:rPr>
          <w:sz w:val="22"/>
          <w:szCs w:val="22"/>
        </w:rPr>
        <w:t xml:space="preserve"> 428028, Чувашская Республика, </w:t>
      </w:r>
      <w:proofErr w:type="gramStart"/>
      <w:r w:rsidRPr="00504DD3">
        <w:rPr>
          <w:sz w:val="22"/>
          <w:szCs w:val="22"/>
        </w:rPr>
        <w:t>г</w:t>
      </w:r>
      <w:proofErr w:type="gramEnd"/>
      <w:r w:rsidRPr="00504DD3">
        <w:rPr>
          <w:sz w:val="22"/>
          <w:szCs w:val="22"/>
        </w:rPr>
        <w:t>. Чебоксары, пр. Тракторостроителей, 10</w:t>
      </w:r>
    </w:p>
    <w:p w:rsidR="00D70FD8" w:rsidRPr="00504DD3" w:rsidRDefault="00D70FD8" w:rsidP="00D70FD8">
      <w:pPr>
        <w:rPr>
          <w:sz w:val="22"/>
          <w:szCs w:val="22"/>
        </w:rPr>
      </w:pPr>
      <w:r w:rsidRPr="00504DD3">
        <w:rPr>
          <w:b/>
          <w:sz w:val="22"/>
          <w:szCs w:val="22"/>
        </w:rPr>
        <w:t>Банковские реквизиты</w:t>
      </w:r>
      <w:r w:rsidRPr="00504DD3">
        <w:rPr>
          <w:sz w:val="22"/>
          <w:szCs w:val="22"/>
        </w:rPr>
        <w:t xml:space="preserve">: </w:t>
      </w:r>
    </w:p>
    <w:p w:rsidR="00D70FD8" w:rsidRPr="00504DD3" w:rsidRDefault="00D70FD8" w:rsidP="00D70FD8">
      <w:pPr>
        <w:rPr>
          <w:sz w:val="22"/>
          <w:szCs w:val="22"/>
        </w:rPr>
      </w:pPr>
      <w:r w:rsidRPr="00504DD3">
        <w:rPr>
          <w:sz w:val="22"/>
          <w:szCs w:val="22"/>
        </w:rPr>
        <w:t xml:space="preserve">Л/с 20156Ц16260 </w:t>
      </w:r>
      <w:proofErr w:type="spellStart"/>
      <w:r w:rsidRPr="00504DD3">
        <w:rPr>
          <w:sz w:val="22"/>
          <w:szCs w:val="22"/>
        </w:rPr>
        <w:t>внебюд</w:t>
      </w:r>
      <w:proofErr w:type="spellEnd"/>
      <w:r w:rsidRPr="00504DD3">
        <w:rPr>
          <w:sz w:val="22"/>
          <w:szCs w:val="22"/>
        </w:rPr>
        <w:t xml:space="preserve">., л/с 21156Ц16260 </w:t>
      </w:r>
      <w:proofErr w:type="spellStart"/>
      <w:r w:rsidRPr="00504DD3">
        <w:rPr>
          <w:sz w:val="22"/>
          <w:szCs w:val="22"/>
        </w:rPr>
        <w:t>бюдж</w:t>
      </w:r>
      <w:proofErr w:type="spellEnd"/>
      <w:r w:rsidRPr="00504DD3">
        <w:rPr>
          <w:sz w:val="22"/>
          <w:szCs w:val="22"/>
        </w:rPr>
        <w:t>., л/с 22156Ц16260 ОМС – в УФК по ЧР</w:t>
      </w:r>
    </w:p>
    <w:p w:rsidR="00D70FD8" w:rsidRPr="00504DD3" w:rsidRDefault="00D70FD8" w:rsidP="00D70FD8">
      <w:pPr>
        <w:rPr>
          <w:sz w:val="22"/>
          <w:szCs w:val="22"/>
        </w:rPr>
      </w:pPr>
      <w:proofErr w:type="gramStart"/>
      <w:r w:rsidRPr="00504DD3">
        <w:rPr>
          <w:sz w:val="22"/>
          <w:szCs w:val="22"/>
        </w:rPr>
        <w:t>Р</w:t>
      </w:r>
      <w:proofErr w:type="gramEnd"/>
      <w:r w:rsidRPr="00504DD3">
        <w:rPr>
          <w:sz w:val="22"/>
          <w:szCs w:val="22"/>
        </w:rPr>
        <w:t xml:space="preserve">/с 40501810800002000001 в ГРКЦ НБ ЧР Банка России г. Чебоксары </w:t>
      </w:r>
    </w:p>
    <w:p w:rsidR="00D70FD8" w:rsidRPr="00504DD3" w:rsidRDefault="00D70FD8" w:rsidP="00D70FD8">
      <w:pPr>
        <w:rPr>
          <w:sz w:val="22"/>
          <w:szCs w:val="22"/>
        </w:rPr>
      </w:pPr>
      <w:r w:rsidRPr="00504DD3">
        <w:rPr>
          <w:sz w:val="22"/>
          <w:szCs w:val="22"/>
        </w:rPr>
        <w:t>БИК 049706001, ОКПО 00884364</w:t>
      </w:r>
    </w:p>
    <w:p w:rsidR="00D70FD8" w:rsidRPr="00504DD3" w:rsidRDefault="00D70FD8" w:rsidP="00D70FD8">
      <w:pPr>
        <w:spacing w:after="0"/>
        <w:rPr>
          <w:sz w:val="16"/>
          <w:szCs w:val="16"/>
        </w:rPr>
      </w:pPr>
    </w:p>
    <w:p w:rsidR="00D70FD8" w:rsidRPr="00504DD3" w:rsidRDefault="00D70FD8" w:rsidP="00D70FD8">
      <w:pPr>
        <w:spacing w:after="0"/>
        <w:rPr>
          <w:sz w:val="16"/>
          <w:szCs w:val="16"/>
        </w:rPr>
      </w:pPr>
    </w:p>
    <w:p w:rsidR="00D70FD8" w:rsidRPr="00504DD3" w:rsidRDefault="00D70FD8" w:rsidP="00D70FD8">
      <w:pPr>
        <w:keepNext/>
        <w:spacing w:after="0"/>
        <w:jc w:val="center"/>
        <w:outlineLvl w:val="0"/>
        <w:rPr>
          <w:b/>
          <w:bCs/>
          <w:kern w:val="32"/>
          <w:sz w:val="22"/>
          <w:szCs w:val="22"/>
        </w:rPr>
      </w:pPr>
      <w:r w:rsidRPr="00504DD3">
        <w:rPr>
          <w:b/>
          <w:bCs/>
          <w:kern w:val="32"/>
          <w:sz w:val="22"/>
          <w:szCs w:val="22"/>
        </w:rPr>
        <w:t>ПОДПИСИ СТОРОН</w:t>
      </w:r>
    </w:p>
    <w:p w:rsidR="00D70FD8" w:rsidRPr="00504DD3" w:rsidRDefault="00D70FD8" w:rsidP="00D70FD8">
      <w:pPr>
        <w:rPr>
          <w:sz w:val="22"/>
          <w:szCs w:val="22"/>
        </w:rPr>
      </w:pPr>
    </w:p>
    <w:p w:rsidR="00D70FD8" w:rsidRPr="00504DD3" w:rsidRDefault="00D70FD8" w:rsidP="00D70FD8">
      <w:pPr>
        <w:keepNext/>
        <w:suppressAutoHyphens w:val="0"/>
        <w:spacing w:after="0"/>
        <w:outlineLvl w:val="1"/>
        <w:rPr>
          <w:b/>
          <w:bCs/>
          <w:sz w:val="22"/>
          <w:szCs w:val="22"/>
          <w:lang w:eastAsia="ru-RU"/>
        </w:rPr>
      </w:pPr>
      <w:r>
        <w:rPr>
          <w:b/>
          <w:sz w:val="22"/>
          <w:szCs w:val="22"/>
          <w:lang w:eastAsia="ru-RU"/>
        </w:rPr>
        <w:t xml:space="preserve">               </w:t>
      </w:r>
      <w:r w:rsidRPr="00504DD3">
        <w:rPr>
          <w:b/>
          <w:bCs/>
          <w:sz w:val="22"/>
          <w:szCs w:val="22"/>
          <w:lang w:eastAsia="ru-RU"/>
        </w:rPr>
        <w:t xml:space="preserve">ПОСТАВЩИК                                                                          </w:t>
      </w:r>
      <w:r>
        <w:rPr>
          <w:b/>
          <w:bCs/>
          <w:sz w:val="22"/>
          <w:szCs w:val="22"/>
          <w:lang w:eastAsia="ru-RU"/>
        </w:rPr>
        <w:t xml:space="preserve"> </w:t>
      </w:r>
      <w:r w:rsidRPr="00504DD3">
        <w:rPr>
          <w:b/>
          <w:bCs/>
          <w:sz w:val="22"/>
          <w:szCs w:val="22"/>
          <w:lang w:eastAsia="ru-RU"/>
        </w:rPr>
        <w:t>ЗАКАЗЧИК</w:t>
      </w:r>
    </w:p>
    <w:p w:rsidR="00D70FD8" w:rsidRPr="00504DD3" w:rsidRDefault="00D70FD8" w:rsidP="00D70FD8">
      <w:pPr>
        <w:rPr>
          <w:sz w:val="22"/>
          <w:szCs w:val="22"/>
        </w:rPr>
      </w:pPr>
      <w:r w:rsidRPr="00504DD3">
        <w:rPr>
          <w:sz w:val="22"/>
          <w:szCs w:val="22"/>
        </w:rPr>
        <w:t xml:space="preserve">         </w:t>
      </w:r>
    </w:p>
    <w:p w:rsidR="00D70FD8" w:rsidRPr="00504DD3" w:rsidRDefault="00D70FD8" w:rsidP="00D70FD8">
      <w:pPr>
        <w:rPr>
          <w:sz w:val="22"/>
          <w:szCs w:val="22"/>
        </w:rPr>
      </w:pPr>
      <w:r>
        <w:rPr>
          <w:sz w:val="22"/>
          <w:szCs w:val="22"/>
        </w:rPr>
        <w:t xml:space="preserve">        ____________________</w:t>
      </w:r>
      <w:r w:rsidRPr="00504DD3">
        <w:rPr>
          <w:sz w:val="22"/>
          <w:szCs w:val="22"/>
        </w:rPr>
        <w:t xml:space="preserve">                                                          </w:t>
      </w:r>
      <w:r>
        <w:rPr>
          <w:sz w:val="22"/>
          <w:szCs w:val="22"/>
        </w:rPr>
        <w:t xml:space="preserve">    </w:t>
      </w:r>
      <w:r w:rsidRPr="00504DD3">
        <w:rPr>
          <w:sz w:val="22"/>
          <w:szCs w:val="22"/>
        </w:rPr>
        <w:t xml:space="preserve">_________________ </w:t>
      </w:r>
      <w:proofErr w:type="spellStart"/>
      <w:r w:rsidRPr="00504DD3">
        <w:rPr>
          <w:sz w:val="22"/>
          <w:szCs w:val="22"/>
        </w:rPr>
        <w:t>Н.П.Паштаев</w:t>
      </w:r>
      <w:proofErr w:type="spellEnd"/>
    </w:p>
    <w:p w:rsidR="00D70FD8" w:rsidRPr="00504DD3" w:rsidRDefault="00D70FD8" w:rsidP="00D70FD8">
      <w:pPr>
        <w:rPr>
          <w:sz w:val="22"/>
          <w:szCs w:val="22"/>
        </w:rPr>
      </w:pPr>
      <w:r>
        <w:rPr>
          <w:sz w:val="22"/>
          <w:szCs w:val="22"/>
        </w:rPr>
        <w:t xml:space="preserve">                   </w:t>
      </w:r>
      <w:r w:rsidRPr="00504DD3">
        <w:rPr>
          <w:sz w:val="22"/>
          <w:szCs w:val="22"/>
        </w:rPr>
        <w:t xml:space="preserve">подпись                                                                                     </w:t>
      </w:r>
      <w:r>
        <w:rPr>
          <w:sz w:val="22"/>
          <w:szCs w:val="22"/>
        </w:rPr>
        <w:t xml:space="preserve">   </w:t>
      </w:r>
      <w:proofErr w:type="spellStart"/>
      <w:proofErr w:type="gramStart"/>
      <w:r w:rsidRPr="00504DD3">
        <w:rPr>
          <w:sz w:val="22"/>
          <w:szCs w:val="22"/>
        </w:rPr>
        <w:t>подпись</w:t>
      </w:r>
      <w:proofErr w:type="spellEnd"/>
      <w:proofErr w:type="gramEnd"/>
      <w:r w:rsidRPr="00504DD3">
        <w:rPr>
          <w:sz w:val="22"/>
          <w:szCs w:val="22"/>
        </w:rPr>
        <w:t xml:space="preserve">    </w:t>
      </w:r>
    </w:p>
    <w:p w:rsidR="00D70FD8" w:rsidRPr="00C92DA8" w:rsidRDefault="00D70FD8" w:rsidP="00C93450">
      <w:pPr>
        <w:rPr>
          <w:sz w:val="22"/>
          <w:szCs w:val="22"/>
        </w:rPr>
        <w:sectPr w:rsidR="00D70FD8" w:rsidRPr="00C92DA8" w:rsidSect="000A0591">
          <w:pgSz w:w="11906" w:h="16838"/>
          <w:pgMar w:top="899" w:right="506" w:bottom="719" w:left="1260" w:header="720" w:footer="720" w:gutter="0"/>
          <w:cols w:space="720"/>
          <w:docGrid w:linePitch="360"/>
        </w:sectPr>
      </w:pPr>
    </w:p>
    <w:p w:rsidR="003D0BE5" w:rsidRPr="00C92DA8" w:rsidRDefault="003D0BE5" w:rsidP="003D0BE5">
      <w:pPr>
        <w:tabs>
          <w:tab w:val="left" w:pos="1358"/>
        </w:tabs>
        <w:jc w:val="right"/>
        <w:rPr>
          <w:sz w:val="22"/>
          <w:szCs w:val="22"/>
        </w:rPr>
      </w:pPr>
      <w:r w:rsidRPr="00C92DA8">
        <w:rPr>
          <w:sz w:val="22"/>
          <w:szCs w:val="22"/>
        </w:rPr>
        <w:lastRenderedPageBreak/>
        <w:t xml:space="preserve">Приложение </w:t>
      </w:r>
      <w:r w:rsidR="0054462A">
        <w:rPr>
          <w:sz w:val="22"/>
          <w:szCs w:val="22"/>
        </w:rPr>
        <w:t xml:space="preserve">№ </w:t>
      </w:r>
      <w:r w:rsidRPr="00C92DA8">
        <w:rPr>
          <w:sz w:val="22"/>
          <w:szCs w:val="22"/>
        </w:rPr>
        <w:t>1</w:t>
      </w:r>
    </w:p>
    <w:p w:rsidR="003D0BE5" w:rsidRPr="00C92DA8" w:rsidRDefault="003D0BE5" w:rsidP="003D0BE5">
      <w:pPr>
        <w:tabs>
          <w:tab w:val="left" w:pos="1358"/>
        </w:tabs>
        <w:jc w:val="right"/>
        <w:rPr>
          <w:color w:val="000000"/>
          <w:sz w:val="22"/>
          <w:szCs w:val="22"/>
        </w:rPr>
      </w:pPr>
      <w:r w:rsidRPr="00C92DA8">
        <w:rPr>
          <w:sz w:val="22"/>
          <w:szCs w:val="22"/>
        </w:rPr>
        <w:t xml:space="preserve">к </w:t>
      </w:r>
      <w:r w:rsidRPr="00C92DA8">
        <w:rPr>
          <w:color w:val="000000"/>
          <w:sz w:val="22"/>
          <w:szCs w:val="22"/>
        </w:rPr>
        <w:t>гражданско-правовому договору</w:t>
      </w:r>
    </w:p>
    <w:p w:rsidR="003D0BE5" w:rsidRPr="00C92DA8" w:rsidRDefault="003D0BE5" w:rsidP="003D0BE5">
      <w:pPr>
        <w:tabs>
          <w:tab w:val="left" w:pos="1358"/>
        </w:tabs>
        <w:jc w:val="right"/>
        <w:rPr>
          <w:sz w:val="22"/>
          <w:szCs w:val="22"/>
        </w:rPr>
      </w:pPr>
      <w:r w:rsidRPr="00C92DA8">
        <w:rPr>
          <w:sz w:val="22"/>
          <w:szCs w:val="22"/>
        </w:rPr>
        <w:t xml:space="preserve">№ </w:t>
      </w:r>
      <w:r w:rsidR="006A58E4">
        <w:rPr>
          <w:sz w:val="22"/>
          <w:szCs w:val="22"/>
        </w:rPr>
        <w:t>___/13</w:t>
      </w:r>
      <w:r w:rsidRPr="00C92DA8">
        <w:rPr>
          <w:sz w:val="22"/>
          <w:szCs w:val="22"/>
        </w:rPr>
        <w:t xml:space="preserve"> от «___»______________</w:t>
      </w:r>
      <w:r w:rsidR="0054462A">
        <w:rPr>
          <w:sz w:val="22"/>
          <w:szCs w:val="22"/>
        </w:rPr>
        <w:t xml:space="preserve"> </w:t>
      </w:r>
      <w:r w:rsidRPr="00C92DA8">
        <w:rPr>
          <w:sz w:val="22"/>
          <w:szCs w:val="22"/>
        </w:rPr>
        <w:t>201</w:t>
      </w:r>
      <w:r w:rsidR="001E3766">
        <w:rPr>
          <w:sz w:val="22"/>
          <w:szCs w:val="22"/>
        </w:rPr>
        <w:t>3</w:t>
      </w:r>
      <w:r w:rsidR="0054462A">
        <w:rPr>
          <w:sz w:val="22"/>
          <w:szCs w:val="22"/>
        </w:rPr>
        <w:t xml:space="preserve"> </w:t>
      </w:r>
      <w:r w:rsidRPr="00C92DA8">
        <w:rPr>
          <w:sz w:val="22"/>
          <w:szCs w:val="22"/>
        </w:rPr>
        <w:t>г</w:t>
      </w:r>
      <w:r w:rsidR="0054462A">
        <w:rPr>
          <w:sz w:val="22"/>
          <w:szCs w:val="22"/>
        </w:rPr>
        <w:t>ода</w:t>
      </w:r>
    </w:p>
    <w:p w:rsidR="003D0BE5" w:rsidRPr="00C92DA8" w:rsidRDefault="003D0BE5" w:rsidP="003D0BE5">
      <w:pPr>
        <w:tabs>
          <w:tab w:val="left" w:pos="1358"/>
        </w:tabs>
        <w:jc w:val="center"/>
        <w:rPr>
          <w:b/>
          <w:bCs/>
          <w:color w:val="000000"/>
          <w:sz w:val="22"/>
          <w:szCs w:val="22"/>
        </w:rPr>
      </w:pPr>
    </w:p>
    <w:p w:rsidR="00C31840" w:rsidRDefault="00C31840" w:rsidP="003D0BE5">
      <w:pPr>
        <w:tabs>
          <w:tab w:val="left" w:pos="1358"/>
        </w:tabs>
        <w:jc w:val="center"/>
        <w:rPr>
          <w:b/>
          <w:bCs/>
          <w:color w:val="000000"/>
          <w:sz w:val="22"/>
          <w:szCs w:val="22"/>
        </w:rPr>
      </w:pPr>
    </w:p>
    <w:p w:rsidR="003D0BE5" w:rsidRDefault="003D0BE5" w:rsidP="003D0BE5">
      <w:pPr>
        <w:tabs>
          <w:tab w:val="left" w:pos="1358"/>
        </w:tabs>
        <w:jc w:val="center"/>
        <w:rPr>
          <w:b/>
          <w:bCs/>
          <w:color w:val="000000"/>
          <w:sz w:val="22"/>
          <w:szCs w:val="22"/>
        </w:rPr>
      </w:pPr>
      <w:r w:rsidRPr="00C92DA8">
        <w:rPr>
          <w:b/>
          <w:bCs/>
          <w:color w:val="000000"/>
          <w:sz w:val="22"/>
          <w:szCs w:val="22"/>
        </w:rPr>
        <w:t>СПЕЦИФИКАЦИЯ</w:t>
      </w:r>
    </w:p>
    <w:p w:rsidR="0054462A" w:rsidRPr="00C92DA8" w:rsidRDefault="0054462A" w:rsidP="003D0BE5">
      <w:pPr>
        <w:tabs>
          <w:tab w:val="left" w:pos="1358"/>
        </w:tabs>
        <w:jc w:val="center"/>
        <w:rPr>
          <w:b/>
          <w:bCs/>
          <w:color w:val="000000"/>
          <w:sz w:val="22"/>
          <w:szCs w:val="22"/>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3827"/>
        <w:gridCol w:w="992"/>
        <w:gridCol w:w="710"/>
        <w:gridCol w:w="992"/>
        <w:gridCol w:w="1417"/>
        <w:gridCol w:w="1275"/>
      </w:tblGrid>
      <w:tr w:rsidR="003D0BE5" w:rsidRPr="00C92DA8" w:rsidTr="00FF5B50">
        <w:trPr>
          <w:trHeight w:val="1478"/>
        </w:trPr>
        <w:tc>
          <w:tcPr>
            <w:tcW w:w="274" w:type="pct"/>
            <w:vAlign w:val="center"/>
          </w:tcPr>
          <w:p w:rsidR="00C51125" w:rsidRPr="006A58E4" w:rsidRDefault="003D0BE5" w:rsidP="003D0BE5">
            <w:pPr>
              <w:snapToGrid w:val="0"/>
              <w:spacing w:after="0"/>
              <w:jc w:val="center"/>
              <w:rPr>
                <w:b/>
                <w:sz w:val="22"/>
                <w:szCs w:val="22"/>
              </w:rPr>
            </w:pPr>
            <w:r w:rsidRPr="006A58E4">
              <w:rPr>
                <w:b/>
                <w:sz w:val="22"/>
                <w:szCs w:val="22"/>
              </w:rPr>
              <w:t xml:space="preserve">№ </w:t>
            </w:r>
          </w:p>
          <w:p w:rsidR="003D0BE5" w:rsidRPr="006A58E4" w:rsidRDefault="003D0BE5" w:rsidP="003D0BE5">
            <w:pPr>
              <w:snapToGrid w:val="0"/>
              <w:spacing w:after="0"/>
              <w:jc w:val="center"/>
              <w:rPr>
                <w:b/>
                <w:sz w:val="22"/>
                <w:szCs w:val="22"/>
              </w:rPr>
            </w:pPr>
            <w:proofErr w:type="gramStart"/>
            <w:r w:rsidRPr="006A58E4">
              <w:rPr>
                <w:b/>
                <w:sz w:val="22"/>
                <w:szCs w:val="22"/>
              </w:rPr>
              <w:t>п</w:t>
            </w:r>
            <w:proofErr w:type="gramEnd"/>
            <w:r w:rsidRPr="006A58E4">
              <w:rPr>
                <w:b/>
                <w:sz w:val="22"/>
                <w:szCs w:val="22"/>
              </w:rPr>
              <w:t>/п</w:t>
            </w:r>
          </w:p>
        </w:tc>
        <w:tc>
          <w:tcPr>
            <w:tcW w:w="1963" w:type="pct"/>
            <w:vAlign w:val="center"/>
          </w:tcPr>
          <w:p w:rsidR="003D0BE5" w:rsidRPr="006A58E4" w:rsidRDefault="003D0BE5" w:rsidP="003D0BE5">
            <w:pPr>
              <w:snapToGrid w:val="0"/>
              <w:spacing w:after="0"/>
              <w:jc w:val="center"/>
              <w:rPr>
                <w:b/>
                <w:sz w:val="22"/>
                <w:szCs w:val="22"/>
              </w:rPr>
            </w:pPr>
            <w:r w:rsidRPr="006A58E4">
              <w:rPr>
                <w:b/>
                <w:sz w:val="22"/>
                <w:szCs w:val="22"/>
              </w:rPr>
              <w:t>Наименование товара</w:t>
            </w:r>
            <w:r w:rsidR="00091D72">
              <w:rPr>
                <w:b/>
                <w:sz w:val="22"/>
                <w:szCs w:val="22"/>
              </w:rPr>
              <w:t xml:space="preserve"> (характеристики)</w:t>
            </w:r>
          </w:p>
        </w:tc>
        <w:tc>
          <w:tcPr>
            <w:tcW w:w="509" w:type="pct"/>
            <w:vAlign w:val="center"/>
          </w:tcPr>
          <w:p w:rsidR="003D0BE5" w:rsidRPr="006A58E4" w:rsidRDefault="003D0BE5" w:rsidP="003D0BE5">
            <w:pPr>
              <w:jc w:val="center"/>
              <w:rPr>
                <w:b/>
                <w:bCs/>
                <w:sz w:val="22"/>
                <w:szCs w:val="22"/>
              </w:rPr>
            </w:pPr>
            <w:r w:rsidRPr="006A58E4">
              <w:rPr>
                <w:b/>
                <w:bCs/>
                <w:sz w:val="22"/>
                <w:szCs w:val="22"/>
              </w:rPr>
              <w:t>ОКДП</w:t>
            </w:r>
          </w:p>
          <w:p w:rsidR="003D0BE5" w:rsidRPr="006A58E4" w:rsidRDefault="003D0BE5" w:rsidP="003D0BE5">
            <w:pPr>
              <w:snapToGrid w:val="0"/>
              <w:spacing w:after="0"/>
              <w:jc w:val="center"/>
              <w:rPr>
                <w:b/>
                <w:sz w:val="22"/>
                <w:szCs w:val="22"/>
              </w:rPr>
            </w:pPr>
          </w:p>
        </w:tc>
        <w:tc>
          <w:tcPr>
            <w:tcW w:w="364" w:type="pct"/>
            <w:vAlign w:val="center"/>
          </w:tcPr>
          <w:p w:rsidR="003D0BE5" w:rsidRPr="006A58E4" w:rsidRDefault="003D0BE5" w:rsidP="003D0BE5">
            <w:pPr>
              <w:tabs>
                <w:tab w:val="left" w:pos="1358"/>
              </w:tabs>
              <w:snapToGrid w:val="0"/>
              <w:spacing w:after="0"/>
              <w:jc w:val="center"/>
              <w:rPr>
                <w:b/>
                <w:color w:val="000000"/>
                <w:sz w:val="22"/>
                <w:szCs w:val="22"/>
              </w:rPr>
            </w:pPr>
            <w:r w:rsidRPr="006A58E4">
              <w:rPr>
                <w:b/>
                <w:color w:val="000000"/>
                <w:sz w:val="22"/>
                <w:szCs w:val="22"/>
              </w:rPr>
              <w:t>Ед.</w:t>
            </w:r>
          </w:p>
          <w:p w:rsidR="003D0BE5" w:rsidRPr="006A58E4" w:rsidRDefault="003D0BE5" w:rsidP="003D0BE5">
            <w:pPr>
              <w:tabs>
                <w:tab w:val="left" w:pos="1358"/>
              </w:tabs>
              <w:spacing w:after="0"/>
              <w:jc w:val="center"/>
              <w:rPr>
                <w:b/>
                <w:color w:val="000000"/>
                <w:sz w:val="22"/>
                <w:szCs w:val="22"/>
              </w:rPr>
            </w:pPr>
            <w:r w:rsidRPr="006A58E4">
              <w:rPr>
                <w:b/>
                <w:color w:val="000000"/>
                <w:sz w:val="22"/>
                <w:szCs w:val="22"/>
              </w:rPr>
              <w:t>изм.</w:t>
            </w:r>
          </w:p>
        </w:tc>
        <w:tc>
          <w:tcPr>
            <w:tcW w:w="509" w:type="pct"/>
            <w:vAlign w:val="center"/>
          </w:tcPr>
          <w:p w:rsidR="003D0BE5" w:rsidRPr="006A58E4" w:rsidRDefault="003D0BE5" w:rsidP="003D0BE5">
            <w:pPr>
              <w:tabs>
                <w:tab w:val="left" w:pos="1358"/>
              </w:tabs>
              <w:snapToGrid w:val="0"/>
              <w:spacing w:after="0"/>
              <w:jc w:val="center"/>
              <w:rPr>
                <w:b/>
                <w:color w:val="000000"/>
                <w:sz w:val="22"/>
                <w:szCs w:val="22"/>
              </w:rPr>
            </w:pPr>
            <w:r w:rsidRPr="006A58E4">
              <w:rPr>
                <w:b/>
                <w:color w:val="000000"/>
                <w:sz w:val="22"/>
                <w:szCs w:val="22"/>
              </w:rPr>
              <w:t>Кол-во</w:t>
            </w:r>
          </w:p>
        </w:tc>
        <w:tc>
          <w:tcPr>
            <w:tcW w:w="727" w:type="pct"/>
            <w:vAlign w:val="center"/>
          </w:tcPr>
          <w:p w:rsidR="0054462A" w:rsidRPr="006A58E4" w:rsidRDefault="003D0BE5" w:rsidP="003D0BE5">
            <w:pPr>
              <w:tabs>
                <w:tab w:val="left" w:pos="1358"/>
              </w:tabs>
              <w:snapToGrid w:val="0"/>
              <w:spacing w:after="0"/>
              <w:jc w:val="center"/>
              <w:rPr>
                <w:b/>
                <w:color w:val="000000"/>
                <w:sz w:val="22"/>
                <w:szCs w:val="22"/>
              </w:rPr>
            </w:pPr>
            <w:r w:rsidRPr="006A58E4">
              <w:rPr>
                <w:b/>
                <w:color w:val="000000"/>
                <w:sz w:val="22"/>
                <w:szCs w:val="22"/>
              </w:rPr>
              <w:t xml:space="preserve">Цена </w:t>
            </w:r>
          </w:p>
          <w:p w:rsidR="003D0BE5" w:rsidRPr="006A58E4" w:rsidRDefault="003D0BE5" w:rsidP="003D0BE5">
            <w:pPr>
              <w:tabs>
                <w:tab w:val="left" w:pos="1358"/>
              </w:tabs>
              <w:snapToGrid w:val="0"/>
              <w:spacing w:after="0"/>
              <w:jc w:val="center"/>
              <w:rPr>
                <w:b/>
                <w:color w:val="000000"/>
                <w:sz w:val="22"/>
                <w:szCs w:val="22"/>
              </w:rPr>
            </w:pPr>
            <w:r w:rsidRPr="006A58E4">
              <w:rPr>
                <w:b/>
                <w:color w:val="000000"/>
                <w:sz w:val="22"/>
                <w:szCs w:val="22"/>
              </w:rPr>
              <w:t>за ед. в руб. (с учетом НДС)</w:t>
            </w:r>
          </w:p>
        </w:tc>
        <w:tc>
          <w:tcPr>
            <w:tcW w:w="654" w:type="pct"/>
            <w:vAlign w:val="center"/>
          </w:tcPr>
          <w:p w:rsidR="0054462A" w:rsidRPr="006A58E4" w:rsidRDefault="003D0BE5" w:rsidP="003D0BE5">
            <w:pPr>
              <w:tabs>
                <w:tab w:val="left" w:pos="1358"/>
              </w:tabs>
              <w:snapToGrid w:val="0"/>
              <w:spacing w:after="0"/>
              <w:jc w:val="center"/>
              <w:rPr>
                <w:b/>
                <w:color w:val="000000"/>
                <w:sz w:val="22"/>
                <w:szCs w:val="22"/>
              </w:rPr>
            </w:pPr>
            <w:r w:rsidRPr="006A58E4">
              <w:rPr>
                <w:b/>
                <w:color w:val="000000"/>
                <w:sz w:val="22"/>
                <w:szCs w:val="22"/>
              </w:rPr>
              <w:t xml:space="preserve">Сумма </w:t>
            </w:r>
          </w:p>
          <w:p w:rsidR="0054462A" w:rsidRPr="006A58E4" w:rsidRDefault="003D0BE5" w:rsidP="003D0BE5">
            <w:pPr>
              <w:tabs>
                <w:tab w:val="left" w:pos="1358"/>
              </w:tabs>
              <w:snapToGrid w:val="0"/>
              <w:spacing w:after="0"/>
              <w:jc w:val="center"/>
              <w:rPr>
                <w:b/>
                <w:color w:val="000000"/>
                <w:sz w:val="22"/>
                <w:szCs w:val="22"/>
              </w:rPr>
            </w:pPr>
            <w:r w:rsidRPr="006A58E4">
              <w:rPr>
                <w:b/>
                <w:color w:val="000000"/>
                <w:sz w:val="22"/>
                <w:szCs w:val="22"/>
              </w:rPr>
              <w:t xml:space="preserve">в руб. </w:t>
            </w:r>
          </w:p>
          <w:p w:rsidR="003D0BE5" w:rsidRPr="006A58E4" w:rsidRDefault="003D0BE5" w:rsidP="003D0BE5">
            <w:pPr>
              <w:tabs>
                <w:tab w:val="left" w:pos="1358"/>
              </w:tabs>
              <w:snapToGrid w:val="0"/>
              <w:spacing w:after="0"/>
              <w:jc w:val="center"/>
              <w:rPr>
                <w:b/>
                <w:color w:val="000000"/>
                <w:sz w:val="22"/>
                <w:szCs w:val="22"/>
              </w:rPr>
            </w:pPr>
            <w:r w:rsidRPr="006A58E4">
              <w:rPr>
                <w:b/>
                <w:color w:val="000000"/>
                <w:sz w:val="22"/>
                <w:szCs w:val="22"/>
              </w:rPr>
              <w:t>(с учетом НДС)</w:t>
            </w:r>
          </w:p>
        </w:tc>
      </w:tr>
      <w:tr w:rsidR="003D0BE5" w:rsidRPr="00C92DA8" w:rsidTr="00FF5B50">
        <w:trPr>
          <w:trHeight w:val="384"/>
        </w:trPr>
        <w:tc>
          <w:tcPr>
            <w:tcW w:w="274" w:type="pct"/>
          </w:tcPr>
          <w:p w:rsidR="003D0BE5" w:rsidRPr="00C92DA8" w:rsidRDefault="003D0BE5" w:rsidP="003D0BE5">
            <w:pPr>
              <w:tabs>
                <w:tab w:val="left" w:pos="1358"/>
              </w:tabs>
              <w:jc w:val="center"/>
              <w:rPr>
                <w:sz w:val="22"/>
                <w:szCs w:val="22"/>
              </w:rPr>
            </w:pPr>
          </w:p>
        </w:tc>
        <w:tc>
          <w:tcPr>
            <w:tcW w:w="1963" w:type="pct"/>
            <w:vAlign w:val="center"/>
          </w:tcPr>
          <w:p w:rsidR="003D0BE5" w:rsidRPr="00C92DA8" w:rsidRDefault="003D0BE5" w:rsidP="003D0BE5">
            <w:pPr>
              <w:tabs>
                <w:tab w:val="left" w:pos="1358"/>
              </w:tabs>
              <w:jc w:val="center"/>
              <w:rPr>
                <w:sz w:val="22"/>
                <w:szCs w:val="22"/>
              </w:rPr>
            </w:pPr>
          </w:p>
        </w:tc>
        <w:tc>
          <w:tcPr>
            <w:tcW w:w="509" w:type="pct"/>
            <w:vAlign w:val="center"/>
          </w:tcPr>
          <w:p w:rsidR="003D0BE5" w:rsidRPr="00C92DA8" w:rsidRDefault="003D0BE5" w:rsidP="003D0BE5">
            <w:pPr>
              <w:tabs>
                <w:tab w:val="left" w:pos="1358"/>
              </w:tabs>
              <w:jc w:val="center"/>
              <w:rPr>
                <w:sz w:val="22"/>
                <w:szCs w:val="22"/>
              </w:rPr>
            </w:pPr>
          </w:p>
        </w:tc>
        <w:tc>
          <w:tcPr>
            <w:tcW w:w="364" w:type="pct"/>
            <w:vAlign w:val="center"/>
          </w:tcPr>
          <w:p w:rsidR="003D0BE5" w:rsidRPr="00C92DA8" w:rsidRDefault="003D0BE5" w:rsidP="003D0BE5">
            <w:pPr>
              <w:tabs>
                <w:tab w:val="left" w:pos="1358"/>
              </w:tabs>
              <w:snapToGrid w:val="0"/>
              <w:jc w:val="center"/>
              <w:rPr>
                <w:sz w:val="22"/>
                <w:szCs w:val="22"/>
              </w:rPr>
            </w:pPr>
          </w:p>
        </w:tc>
        <w:tc>
          <w:tcPr>
            <w:tcW w:w="509" w:type="pct"/>
            <w:vAlign w:val="center"/>
          </w:tcPr>
          <w:p w:rsidR="003D0BE5" w:rsidRPr="00C92DA8" w:rsidRDefault="003D0BE5" w:rsidP="003D0BE5">
            <w:pPr>
              <w:tabs>
                <w:tab w:val="left" w:pos="1358"/>
              </w:tabs>
              <w:jc w:val="center"/>
              <w:rPr>
                <w:sz w:val="22"/>
                <w:szCs w:val="22"/>
              </w:rPr>
            </w:pPr>
          </w:p>
        </w:tc>
        <w:tc>
          <w:tcPr>
            <w:tcW w:w="727" w:type="pct"/>
            <w:vAlign w:val="center"/>
          </w:tcPr>
          <w:p w:rsidR="003D0BE5" w:rsidRPr="00C92DA8" w:rsidRDefault="003D0BE5" w:rsidP="003D0BE5">
            <w:pPr>
              <w:tabs>
                <w:tab w:val="left" w:pos="1358"/>
              </w:tabs>
              <w:snapToGrid w:val="0"/>
              <w:jc w:val="center"/>
              <w:rPr>
                <w:sz w:val="22"/>
                <w:szCs w:val="22"/>
              </w:rPr>
            </w:pPr>
          </w:p>
        </w:tc>
        <w:tc>
          <w:tcPr>
            <w:tcW w:w="654" w:type="pct"/>
            <w:vAlign w:val="center"/>
          </w:tcPr>
          <w:p w:rsidR="003D0BE5" w:rsidRPr="00C92DA8" w:rsidRDefault="003D0BE5" w:rsidP="003D0BE5">
            <w:pPr>
              <w:tabs>
                <w:tab w:val="left" w:pos="1358"/>
              </w:tabs>
              <w:jc w:val="center"/>
              <w:rPr>
                <w:sz w:val="22"/>
                <w:szCs w:val="22"/>
              </w:rPr>
            </w:pPr>
          </w:p>
        </w:tc>
      </w:tr>
    </w:tbl>
    <w:p w:rsidR="003D0BE5" w:rsidRDefault="003D0BE5" w:rsidP="003D0BE5">
      <w:pPr>
        <w:tabs>
          <w:tab w:val="left" w:pos="1358"/>
        </w:tabs>
        <w:ind w:firstLine="708"/>
        <w:jc w:val="center"/>
        <w:rPr>
          <w:bCs/>
          <w:color w:val="000000"/>
          <w:sz w:val="22"/>
          <w:szCs w:val="22"/>
        </w:rPr>
      </w:pPr>
    </w:p>
    <w:p w:rsidR="00D70FD8" w:rsidRPr="00D70FD8" w:rsidRDefault="00D70FD8" w:rsidP="00D70FD8">
      <w:pPr>
        <w:tabs>
          <w:tab w:val="left" w:pos="1358"/>
        </w:tabs>
        <w:ind w:firstLine="567"/>
        <w:jc w:val="left"/>
        <w:rPr>
          <w:b/>
          <w:bCs/>
          <w:color w:val="000000"/>
          <w:sz w:val="22"/>
          <w:szCs w:val="22"/>
        </w:rPr>
      </w:pPr>
      <w:r w:rsidRPr="00D70FD8">
        <w:rPr>
          <w:b/>
          <w:bCs/>
          <w:color w:val="000000"/>
          <w:sz w:val="22"/>
          <w:szCs w:val="22"/>
        </w:rPr>
        <w:t>Итого:</w:t>
      </w:r>
    </w:p>
    <w:p w:rsidR="00C31840" w:rsidRDefault="00C31840" w:rsidP="00E33447">
      <w:pPr>
        <w:pStyle w:val="1"/>
        <w:spacing w:before="0" w:after="0"/>
        <w:ind w:left="180" w:firstLine="540"/>
        <w:jc w:val="center"/>
        <w:rPr>
          <w:rFonts w:ascii="Times New Roman" w:hAnsi="Times New Roman" w:cs="Times New Roman"/>
          <w:sz w:val="22"/>
          <w:szCs w:val="22"/>
        </w:rPr>
      </w:pPr>
    </w:p>
    <w:p w:rsidR="00C31840" w:rsidRDefault="00C31840" w:rsidP="00E33447">
      <w:pPr>
        <w:pStyle w:val="1"/>
        <w:spacing w:before="0" w:after="0"/>
        <w:ind w:left="180" w:firstLine="540"/>
        <w:jc w:val="center"/>
        <w:rPr>
          <w:rFonts w:ascii="Times New Roman" w:hAnsi="Times New Roman" w:cs="Times New Roman"/>
          <w:sz w:val="22"/>
          <w:szCs w:val="22"/>
        </w:rPr>
      </w:pPr>
    </w:p>
    <w:p w:rsidR="00E33447" w:rsidRDefault="00E33447" w:rsidP="00D70FD8">
      <w:pPr>
        <w:pStyle w:val="1"/>
        <w:spacing w:before="0" w:after="0"/>
        <w:jc w:val="center"/>
        <w:rPr>
          <w:rFonts w:ascii="Times New Roman" w:hAnsi="Times New Roman" w:cs="Times New Roman"/>
          <w:sz w:val="22"/>
          <w:szCs w:val="22"/>
        </w:rPr>
      </w:pPr>
      <w:r w:rsidRPr="00C74016">
        <w:rPr>
          <w:rFonts w:ascii="Times New Roman" w:hAnsi="Times New Roman" w:cs="Times New Roman"/>
          <w:sz w:val="22"/>
          <w:szCs w:val="22"/>
        </w:rPr>
        <w:t>ПОДПИСИ СТОРОН</w:t>
      </w:r>
    </w:p>
    <w:p w:rsidR="00D70FD8" w:rsidRPr="00D70FD8" w:rsidRDefault="00D70FD8" w:rsidP="00D70FD8"/>
    <w:p w:rsidR="00E33447" w:rsidRPr="00C74016" w:rsidRDefault="00E33447" w:rsidP="00E33447">
      <w:pPr>
        <w:rPr>
          <w:sz w:val="22"/>
          <w:szCs w:val="22"/>
        </w:rPr>
      </w:pPr>
    </w:p>
    <w:p w:rsidR="00E33447" w:rsidRDefault="0054462A" w:rsidP="00D70FD8">
      <w:pPr>
        <w:pStyle w:val="2"/>
        <w:rPr>
          <w:b/>
          <w:bCs/>
          <w:sz w:val="22"/>
          <w:szCs w:val="22"/>
        </w:rPr>
      </w:pPr>
      <w:r>
        <w:rPr>
          <w:b/>
          <w:sz w:val="22"/>
          <w:szCs w:val="22"/>
        </w:rPr>
        <w:t xml:space="preserve">   </w:t>
      </w:r>
      <w:r w:rsidR="00D70FD8">
        <w:rPr>
          <w:b/>
          <w:sz w:val="22"/>
          <w:szCs w:val="22"/>
        </w:rPr>
        <w:t xml:space="preserve">          </w:t>
      </w:r>
      <w:r w:rsidR="00D8760C">
        <w:rPr>
          <w:b/>
          <w:sz w:val="22"/>
          <w:szCs w:val="22"/>
        </w:rPr>
        <w:t xml:space="preserve"> </w:t>
      </w:r>
      <w:r w:rsidR="00E33447" w:rsidRPr="0054462A">
        <w:rPr>
          <w:b/>
          <w:bCs/>
          <w:sz w:val="22"/>
          <w:szCs w:val="22"/>
        </w:rPr>
        <w:t xml:space="preserve">ПОСТАВЩИК                                                                   </w:t>
      </w:r>
      <w:r w:rsidR="00D8760C">
        <w:rPr>
          <w:b/>
          <w:bCs/>
          <w:sz w:val="22"/>
          <w:szCs w:val="22"/>
        </w:rPr>
        <w:t xml:space="preserve">  </w:t>
      </w:r>
      <w:r w:rsidR="00E33447" w:rsidRPr="0054462A">
        <w:rPr>
          <w:b/>
          <w:bCs/>
          <w:sz w:val="22"/>
          <w:szCs w:val="22"/>
        </w:rPr>
        <w:t>ЗАКАЗЧИК</w:t>
      </w:r>
    </w:p>
    <w:p w:rsidR="00D70FD8" w:rsidRPr="00D70FD8" w:rsidRDefault="00D70FD8" w:rsidP="00D70FD8">
      <w:pPr>
        <w:rPr>
          <w:lang w:eastAsia="ru-RU"/>
        </w:rPr>
      </w:pPr>
    </w:p>
    <w:p w:rsidR="00E33447" w:rsidRPr="00C74016" w:rsidRDefault="00E33447" w:rsidP="00E33447">
      <w:pPr>
        <w:rPr>
          <w:sz w:val="22"/>
          <w:szCs w:val="22"/>
        </w:rPr>
      </w:pPr>
      <w:r w:rsidRPr="00C74016">
        <w:rPr>
          <w:sz w:val="22"/>
          <w:szCs w:val="22"/>
        </w:rPr>
        <w:t xml:space="preserve">         </w:t>
      </w:r>
    </w:p>
    <w:p w:rsidR="00E33447" w:rsidRPr="00C74016" w:rsidRDefault="00D70FD8" w:rsidP="00E33447">
      <w:pPr>
        <w:rPr>
          <w:sz w:val="22"/>
          <w:szCs w:val="22"/>
        </w:rPr>
      </w:pPr>
      <w:r>
        <w:rPr>
          <w:sz w:val="22"/>
          <w:szCs w:val="22"/>
        </w:rPr>
        <w:t xml:space="preserve">        </w:t>
      </w:r>
      <w:r w:rsidR="00D8760C">
        <w:rPr>
          <w:sz w:val="22"/>
          <w:szCs w:val="22"/>
        </w:rPr>
        <w:t xml:space="preserve"> </w:t>
      </w:r>
      <w:r>
        <w:rPr>
          <w:sz w:val="22"/>
          <w:szCs w:val="22"/>
        </w:rPr>
        <w:t>____________________</w:t>
      </w:r>
      <w:r w:rsidR="00E33447" w:rsidRPr="00C74016">
        <w:rPr>
          <w:sz w:val="22"/>
          <w:szCs w:val="22"/>
        </w:rPr>
        <w:t xml:space="preserve">                                               </w:t>
      </w:r>
      <w:r w:rsidR="001E3766">
        <w:rPr>
          <w:sz w:val="22"/>
          <w:szCs w:val="22"/>
        </w:rPr>
        <w:t xml:space="preserve">           </w:t>
      </w:r>
      <w:r w:rsidR="0054462A">
        <w:rPr>
          <w:sz w:val="22"/>
          <w:szCs w:val="22"/>
        </w:rPr>
        <w:t xml:space="preserve"> _</w:t>
      </w:r>
      <w:r w:rsidR="001E3766">
        <w:rPr>
          <w:sz w:val="22"/>
          <w:szCs w:val="22"/>
        </w:rPr>
        <w:t>___________</w:t>
      </w:r>
      <w:r w:rsidR="0054462A">
        <w:rPr>
          <w:sz w:val="22"/>
          <w:szCs w:val="22"/>
        </w:rPr>
        <w:t>____</w:t>
      </w:r>
      <w:r w:rsidR="00F90546">
        <w:rPr>
          <w:sz w:val="22"/>
          <w:szCs w:val="22"/>
        </w:rPr>
        <w:t>_</w:t>
      </w:r>
      <w:r w:rsidR="0054462A">
        <w:rPr>
          <w:sz w:val="22"/>
          <w:szCs w:val="22"/>
        </w:rPr>
        <w:t xml:space="preserve"> </w:t>
      </w:r>
      <w:proofErr w:type="spellStart"/>
      <w:r w:rsidR="001E3766">
        <w:rPr>
          <w:sz w:val="22"/>
          <w:szCs w:val="22"/>
        </w:rPr>
        <w:t>Н.П.Паштаев</w:t>
      </w:r>
      <w:proofErr w:type="spellEnd"/>
    </w:p>
    <w:p w:rsidR="00E33447" w:rsidRPr="00C74016" w:rsidRDefault="0054462A" w:rsidP="00D70FD8">
      <w:pPr>
        <w:rPr>
          <w:sz w:val="22"/>
          <w:szCs w:val="22"/>
        </w:rPr>
      </w:pPr>
      <w:r>
        <w:rPr>
          <w:sz w:val="22"/>
          <w:szCs w:val="22"/>
        </w:rPr>
        <w:t xml:space="preserve">      </w:t>
      </w:r>
      <w:r w:rsidR="00E33447" w:rsidRPr="00C74016">
        <w:rPr>
          <w:sz w:val="22"/>
          <w:szCs w:val="22"/>
        </w:rPr>
        <w:t xml:space="preserve"> </w:t>
      </w:r>
      <w:r w:rsidR="00D70FD8">
        <w:rPr>
          <w:sz w:val="22"/>
          <w:szCs w:val="22"/>
        </w:rPr>
        <w:t xml:space="preserve">           </w:t>
      </w:r>
      <w:r w:rsidR="00E33447" w:rsidRPr="00C74016">
        <w:rPr>
          <w:sz w:val="22"/>
          <w:szCs w:val="22"/>
        </w:rPr>
        <w:t xml:space="preserve">подпись                                                                              </w:t>
      </w:r>
      <w:r>
        <w:rPr>
          <w:sz w:val="22"/>
          <w:szCs w:val="22"/>
        </w:rPr>
        <w:t xml:space="preserve">   </w:t>
      </w:r>
      <w:proofErr w:type="spellStart"/>
      <w:proofErr w:type="gramStart"/>
      <w:r w:rsidR="00E33447" w:rsidRPr="00C74016">
        <w:rPr>
          <w:sz w:val="22"/>
          <w:szCs w:val="22"/>
        </w:rPr>
        <w:t>подпись</w:t>
      </w:r>
      <w:proofErr w:type="spellEnd"/>
      <w:proofErr w:type="gramEnd"/>
      <w:r w:rsidR="00E33447" w:rsidRPr="00C74016">
        <w:rPr>
          <w:sz w:val="22"/>
          <w:szCs w:val="22"/>
        </w:rPr>
        <w:t xml:space="preserve">    </w:t>
      </w:r>
    </w:p>
    <w:p w:rsidR="003D0BE5" w:rsidRPr="00C92DA8" w:rsidRDefault="003D0BE5" w:rsidP="003D0BE5">
      <w:pPr>
        <w:tabs>
          <w:tab w:val="left" w:pos="1358"/>
        </w:tabs>
        <w:ind w:firstLine="708"/>
        <w:jc w:val="center"/>
        <w:rPr>
          <w:bCs/>
          <w:color w:val="000000"/>
          <w:sz w:val="22"/>
          <w:szCs w:val="22"/>
        </w:rPr>
      </w:pPr>
    </w:p>
    <w:p w:rsidR="000A09EA" w:rsidRPr="00C92DA8" w:rsidRDefault="000A09EA" w:rsidP="008A77C0">
      <w:pPr>
        <w:jc w:val="right"/>
        <w:rPr>
          <w:b/>
          <w:color w:val="000000"/>
          <w:sz w:val="22"/>
          <w:szCs w:val="22"/>
        </w:rPr>
      </w:pPr>
    </w:p>
    <w:sectPr w:rsidR="000A09EA" w:rsidRPr="00C92DA8" w:rsidSect="00240374">
      <w:pgSz w:w="11905" w:h="16837"/>
      <w:pgMar w:top="799" w:right="1134" w:bottom="1083" w:left="1134" w:header="567"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194" w:rsidRDefault="00DC5194">
      <w:pPr>
        <w:spacing w:after="0"/>
      </w:pPr>
      <w:r>
        <w:separator/>
      </w:r>
    </w:p>
  </w:endnote>
  <w:endnote w:type="continuationSeparator" w:id="0">
    <w:p w:rsidR="00DC5194" w:rsidRDefault="00DC519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tarSymbol, 'Arial Unicode MS'">
    <w:charset w:val="00"/>
    <w:family w:val="auto"/>
    <w:pitch w:val="default"/>
    <w:sig w:usb0="00000000" w:usb1="00000000" w:usb2="00000000" w:usb3="00000000" w:csb0="00000000" w:csb1="00000000"/>
  </w:font>
  <w:font w:name="OpenSymbol, 'Arial Unicode MS'">
    <w:charset w:val="0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Gelvetsky 12pt">
    <w:altName w:val="Times New Roman"/>
    <w:charset w:val="00"/>
    <w:family w:val="swiss"/>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Thorndale AMT">
    <w:altName w:val="Times New Roman"/>
    <w:panose1 w:val="00000000000000000000"/>
    <w:charset w:val="CC"/>
    <w:family w:val="roman"/>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194" w:rsidRDefault="00470387" w:rsidP="005D7C03">
    <w:pPr>
      <w:pStyle w:val="aff1"/>
      <w:framePr w:wrap="around" w:vAnchor="text" w:hAnchor="margin" w:xAlign="center" w:y="1"/>
      <w:rPr>
        <w:rStyle w:val="afd"/>
      </w:rPr>
    </w:pPr>
    <w:r>
      <w:rPr>
        <w:rStyle w:val="afd"/>
      </w:rPr>
      <w:fldChar w:fldCharType="begin"/>
    </w:r>
    <w:r w:rsidR="00DC5194">
      <w:rPr>
        <w:rStyle w:val="afd"/>
      </w:rPr>
      <w:instrText xml:space="preserve">PAGE  </w:instrText>
    </w:r>
    <w:r>
      <w:rPr>
        <w:rStyle w:val="afd"/>
      </w:rPr>
      <w:fldChar w:fldCharType="separate"/>
    </w:r>
    <w:r w:rsidR="00FF5B50">
      <w:rPr>
        <w:rStyle w:val="afd"/>
        <w:noProof/>
      </w:rPr>
      <w:t>30</w:t>
    </w:r>
    <w:r>
      <w:rPr>
        <w:rStyle w:val="afd"/>
      </w:rPr>
      <w:fldChar w:fldCharType="end"/>
    </w:r>
  </w:p>
  <w:p w:rsidR="00DC5194" w:rsidRDefault="00470387">
    <w:pPr>
      <w:tabs>
        <w:tab w:val="center" w:pos="4153"/>
        <w:tab w:val="right" w:pos="8306"/>
        <w:tab w:val="right" w:pos="9840"/>
      </w:tabs>
      <w:ind w:right="360"/>
      <w:jc w:val="center"/>
    </w:pPr>
    <w:r>
      <w:pict>
        <v:shapetype id="_x0000_t202" coordsize="21600,21600" o:spt="202" path="m,l,21600r21600,l21600,xe">
          <v:stroke joinstyle="miter"/>
          <v:path gradientshapeok="t" o:connecttype="rect"/>
        </v:shapetype>
        <v:shape id="_x0000_s2049" type="#_x0000_t202" style="position:absolute;left:0;text-align:left;margin-left:388.4pt;margin-top:23.4pt;width:524.35pt;height:30.55pt;z-index:251657728;mso-wrap-distance-left:0;mso-wrap-distance-right:0;mso-position-horizontal-relative:page" stroked="f">
          <v:fill opacity="0" color2="black"/>
          <v:textbox style="mso-next-textbox:#_x0000_s2049" inset="0,0,0,0">
            <w:txbxContent>
              <w:p w:rsidR="00DC5194" w:rsidRPr="00473DDA" w:rsidRDefault="00DC5194" w:rsidP="00473DDA"/>
            </w:txbxContent>
          </v:textbox>
          <w10:wrap type="square"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194" w:rsidRDefault="00470387" w:rsidP="00124E73">
    <w:pPr>
      <w:pStyle w:val="aff1"/>
      <w:framePr w:wrap="around" w:vAnchor="text" w:hAnchor="margin" w:xAlign="right" w:y="1"/>
      <w:rPr>
        <w:rStyle w:val="afd"/>
      </w:rPr>
    </w:pPr>
    <w:r>
      <w:rPr>
        <w:rStyle w:val="afd"/>
      </w:rPr>
      <w:fldChar w:fldCharType="begin"/>
    </w:r>
    <w:r w:rsidR="00DC5194">
      <w:rPr>
        <w:rStyle w:val="afd"/>
      </w:rPr>
      <w:instrText xml:space="preserve">PAGE  </w:instrText>
    </w:r>
    <w:r>
      <w:rPr>
        <w:rStyle w:val="afd"/>
      </w:rPr>
      <w:fldChar w:fldCharType="end"/>
    </w:r>
  </w:p>
  <w:p w:rsidR="00DC5194" w:rsidRDefault="00DC5194" w:rsidP="00124E73">
    <w:pPr>
      <w:pStyle w:val="aff1"/>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194" w:rsidRDefault="00DC5194">
      <w:pPr>
        <w:spacing w:after="0"/>
      </w:pPr>
      <w:r>
        <w:separator/>
      </w:r>
    </w:p>
  </w:footnote>
  <w:footnote w:type="continuationSeparator" w:id="0">
    <w:p w:rsidR="00DC5194" w:rsidRDefault="00DC519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194" w:rsidRDefault="00470387" w:rsidP="00124E73">
    <w:pPr>
      <w:pStyle w:val="afc"/>
      <w:framePr w:wrap="around" w:vAnchor="text" w:hAnchor="margin" w:xAlign="right" w:y="1"/>
      <w:rPr>
        <w:rStyle w:val="afd"/>
      </w:rPr>
    </w:pPr>
    <w:r>
      <w:rPr>
        <w:rStyle w:val="afd"/>
      </w:rPr>
      <w:fldChar w:fldCharType="begin"/>
    </w:r>
    <w:r w:rsidR="00DC5194">
      <w:rPr>
        <w:rStyle w:val="afd"/>
      </w:rPr>
      <w:instrText xml:space="preserve">PAGE  </w:instrText>
    </w:r>
    <w:r>
      <w:rPr>
        <w:rStyle w:val="afd"/>
      </w:rPr>
      <w:fldChar w:fldCharType="end"/>
    </w:r>
  </w:p>
  <w:p w:rsidR="00DC5194" w:rsidRDefault="00DC5194" w:rsidP="00124E73">
    <w:pPr>
      <w:pStyle w:val="af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194" w:rsidRDefault="00DC5194" w:rsidP="00124E73">
    <w:pPr>
      <w:pStyle w:val="af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0E4682"/>
    <w:lvl w:ilvl="0">
      <w:start w:val="1"/>
      <w:numFmt w:val="decimal"/>
      <w:pStyle w:val="5"/>
      <w:lvlText w:val="%1."/>
      <w:lvlJc w:val="left"/>
      <w:pPr>
        <w:tabs>
          <w:tab w:val="num" w:pos="1492"/>
        </w:tabs>
        <w:ind w:left="1492" w:hanging="360"/>
      </w:pPr>
    </w:lvl>
  </w:abstractNum>
  <w:abstractNum w:abstractNumId="1">
    <w:nsid w:val="00000001"/>
    <w:multiLevelType w:val="singleLevel"/>
    <w:tmpl w:val="00000001"/>
    <w:name w:val="RTF_Num 29"/>
    <w:lvl w:ilvl="0">
      <w:start w:val="1"/>
      <w:numFmt w:val="bullet"/>
      <w:lvlText w:val=""/>
      <w:lvlJc w:val="left"/>
      <w:pPr>
        <w:tabs>
          <w:tab w:val="num" w:pos="360"/>
        </w:tabs>
        <w:ind w:left="360" w:hanging="360"/>
      </w:pPr>
      <w:rPr>
        <w:rFonts w:ascii="Symbol" w:hAnsi="Symbol" w:cs="Symbol"/>
      </w:rPr>
    </w:lvl>
  </w:abstractNum>
  <w:abstractNum w:abstractNumId="2">
    <w:nsid w:val="00000002"/>
    <w:multiLevelType w:val="multilevel"/>
    <w:tmpl w:val="00000002"/>
    <w:name w:val="RTF_Num 5"/>
    <w:lvl w:ilvl="0">
      <w:start w:val="1"/>
      <w:numFmt w:val="decimal"/>
      <w:lvlText w:val="%1)"/>
      <w:lvlJc w:val="left"/>
      <w:pPr>
        <w:tabs>
          <w:tab w:val="num" w:pos="1571"/>
        </w:tabs>
        <w:ind w:left="1571" w:hanging="360"/>
      </w:pPr>
      <w:rPr>
        <w:rFonts w:cs="Times New Roman"/>
      </w:rPr>
    </w:lvl>
    <w:lvl w:ilvl="1">
      <w:start w:val="1"/>
      <w:numFmt w:val="lowerLetter"/>
      <w:lvlText w:val="%2."/>
      <w:lvlJc w:val="left"/>
      <w:pPr>
        <w:tabs>
          <w:tab w:val="num" w:pos="2291"/>
        </w:tabs>
        <w:ind w:left="2291" w:hanging="360"/>
      </w:pPr>
      <w:rPr>
        <w:rFonts w:cs="Times New Roman"/>
      </w:rPr>
    </w:lvl>
    <w:lvl w:ilvl="2">
      <w:start w:val="1"/>
      <w:numFmt w:val="lowerRoman"/>
      <w:lvlText w:val="%3."/>
      <w:lvlJc w:val="left"/>
      <w:pPr>
        <w:tabs>
          <w:tab w:val="num" w:pos="3011"/>
        </w:tabs>
        <w:ind w:left="3011" w:firstLine="0"/>
      </w:pPr>
      <w:rPr>
        <w:rFonts w:cs="Times New Roman"/>
      </w:rPr>
    </w:lvl>
    <w:lvl w:ilvl="3">
      <w:start w:val="1"/>
      <w:numFmt w:val="decimal"/>
      <w:lvlText w:val="%4."/>
      <w:lvlJc w:val="left"/>
      <w:pPr>
        <w:tabs>
          <w:tab w:val="num" w:pos="3731"/>
        </w:tabs>
        <w:ind w:left="3731" w:hanging="360"/>
      </w:pPr>
      <w:rPr>
        <w:rFonts w:cs="Times New Roman"/>
      </w:rPr>
    </w:lvl>
    <w:lvl w:ilvl="4">
      <w:start w:val="1"/>
      <w:numFmt w:val="lowerLetter"/>
      <w:lvlText w:val="%5."/>
      <w:lvlJc w:val="left"/>
      <w:pPr>
        <w:tabs>
          <w:tab w:val="num" w:pos="4451"/>
        </w:tabs>
        <w:ind w:left="4451" w:hanging="360"/>
      </w:pPr>
      <w:rPr>
        <w:rFonts w:cs="Times New Roman"/>
      </w:rPr>
    </w:lvl>
    <w:lvl w:ilvl="5">
      <w:start w:val="1"/>
      <w:numFmt w:val="lowerRoman"/>
      <w:lvlText w:val="%6."/>
      <w:lvlJc w:val="left"/>
      <w:pPr>
        <w:tabs>
          <w:tab w:val="num" w:pos="5171"/>
        </w:tabs>
        <w:ind w:left="5171" w:firstLine="0"/>
      </w:pPr>
      <w:rPr>
        <w:rFonts w:cs="Times New Roman"/>
      </w:rPr>
    </w:lvl>
    <w:lvl w:ilvl="6">
      <w:start w:val="1"/>
      <w:numFmt w:val="decimal"/>
      <w:lvlText w:val="%7."/>
      <w:lvlJc w:val="left"/>
      <w:pPr>
        <w:tabs>
          <w:tab w:val="num" w:pos="5891"/>
        </w:tabs>
        <w:ind w:left="5891" w:hanging="360"/>
      </w:pPr>
      <w:rPr>
        <w:rFonts w:cs="Times New Roman"/>
      </w:rPr>
    </w:lvl>
    <w:lvl w:ilvl="7">
      <w:start w:val="1"/>
      <w:numFmt w:val="lowerLetter"/>
      <w:lvlText w:val="%8."/>
      <w:lvlJc w:val="left"/>
      <w:pPr>
        <w:tabs>
          <w:tab w:val="num" w:pos="6611"/>
        </w:tabs>
        <w:ind w:left="6611" w:hanging="360"/>
      </w:pPr>
      <w:rPr>
        <w:rFonts w:cs="Times New Roman"/>
      </w:rPr>
    </w:lvl>
    <w:lvl w:ilvl="8">
      <w:start w:val="1"/>
      <w:numFmt w:val="lowerRoman"/>
      <w:lvlText w:val="%9."/>
      <w:lvlJc w:val="left"/>
      <w:pPr>
        <w:tabs>
          <w:tab w:val="num" w:pos="7331"/>
        </w:tabs>
        <w:ind w:left="7331" w:firstLine="0"/>
      </w:pPr>
      <w:rPr>
        <w:rFonts w:cs="Times New Roman"/>
      </w:rPr>
    </w:lvl>
  </w:abstractNum>
  <w:abstractNum w:abstractNumId="3">
    <w:nsid w:val="00000003"/>
    <w:multiLevelType w:val="multilevel"/>
    <w:tmpl w:val="00000003"/>
    <w:name w:val="RTF_Num 7"/>
    <w:lvl w:ilvl="0">
      <w:start w:val="1"/>
      <w:numFmt w:val="bullet"/>
      <w:lvlText w:val=""/>
      <w:lvlJc w:val="left"/>
      <w:pPr>
        <w:tabs>
          <w:tab w:val="num" w:pos="2291"/>
        </w:tabs>
        <w:ind w:left="2291" w:hanging="360"/>
      </w:pPr>
      <w:rPr>
        <w:rFonts w:ascii="Symbol" w:hAnsi="Symbol" w:cs="Symbol"/>
      </w:rPr>
    </w:lvl>
    <w:lvl w:ilvl="1">
      <w:start w:val="1"/>
      <w:numFmt w:val="bullet"/>
      <w:lvlText w:val="o"/>
      <w:lvlJc w:val="left"/>
      <w:pPr>
        <w:tabs>
          <w:tab w:val="num" w:pos="3011"/>
        </w:tabs>
        <w:ind w:left="3011" w:hanging="360"/>
      </w:pPr>
      <w:rPr>
        <w:rFonts w:ascii="Courier New" w:hAnsi="Courier New" w:cs="Courier New"/>
      </w:rPr>
    </w:lvl>
    <w:lvl w:ilvl="2">
      <w:start w:val="1"/>
      <w:numFmt w:val="bullet"/>
      <w:lvlText w:val=""/>
      <w:lvlJc w:val="left"/>
      <w:pPr>
        <w:tabs>
          <w:tab w:val="num" w:pos="3731"/>
        </w:tabs>
        <w:ind w:left="3731" w:hanging="360"/>
      </w:pPr>
      <w:rPr>
        <w:rFonts w:ascii="Wingdings" w:hAnsi="Wingdings" w:cs="Wingdings"/>
      </w:rPr>
    </w:lvl>
    <w:lvl w:ilvl="3">
      <w:start w:val="1"/>
      <w:numFmt w:val="bullet"/>
      <w:lvlText w:val=""/>
      <w:lvlJc w:val="left"/>
      <w:pPr>
        <w:tabs>
          <w:tab w:val="num" w:pos="4451"/>
        </w:tabs>
        <w:ind w:left="4451" w:hanging="360"/>
      </w:pPr>
      <w:rPr>
        <w:rFonts w:ascii="Symbol" w:hAnsi="Symbol" w:cs="Symbol"/>
      </w:rPr>
    </w:lvl>
    <w:lvl w:ilvl="4">
      <w:start w:val="1"/>
      <w:numFmt w:val="bullet"/>
      <w:lvlText w:val="o"/>
      <w:lvlJc w:val="left"/>
      <w:pPr>
        <w:tabs>
          <w:tab w:val="num" w:pos="5171"/>
        </w:tabs>
        <w:ind w:left="5171" w:hanging="360"/>
      </w:pPr>
      <w:rPr>
        <w:rFonts w:ascii="Courier New" w:hAnsi="Courier New" w:cs="Courier New"/>
      </w:rPr>
    </w:lvl>
    <w:lvl w:ilvl="5">
      <w:start w:val="1"/>
      <w:numFmt w:val="bullet"/>
      <w:lvlText w:val=""/>
      <w:lvlJc w:val="left"/>
      <w:pPr>
        <w:tabs>
          <w:tab w:val="num" w:pos="5891"/>
        </w:tabs>
        <w:ind w:left="5891" w:hanging="360"/>
      </w:pPr>
      <w:rPr>
        <w:rFonts w:ascii="Wingdings" w:hAnsi="Wingdings" w:cs="Wingdings"/>
      </w:rPr>
    </w:lvl>
    <w:lvl w:ilvl="6">
      <w:start w:val="1"/>
      <w:numFmt w:val="bullet"/>
      <w:lvlText w:val=""/>
      <w:lvlJc w:val="left"/>
      <w:pPr>
        <w:tabs>
          <w:tab w:val="num" w:pos="6611"/>
        </w:tabs>
        <w:ind w:left="6611" w:hanging="360"/>
      </w:pPr>
      <w:rPr>
        <w:rFonts w:ascii="Symbol" w:hAnsi="Symbol" w:cs="Symbol"/>
      </w:rPr>
    </w:lvl>
    <w:lvl w:ilvl="7">
      <w:start w:val="1"/>
      <w:numFmt w:val="bullet"/>
      <w:lvlText w:val="o"/>
      <w:lvlJc w:val="left"/>
      <w:pPr>
        <w:tabs>
          <w:tab w:val="num" w:pos="7331"/>
        </w:tabs>
        <w:ind w:left="7331" w:hanging="360"/>
      </w:pPr>
      <w:rPr>
        <w:rFonts w:ascii="Courier New" w:hAnsi="Courier New" w:cs="Courier New"/>
      </w:rPr>
    </w:lvl>
    <w:lvl w:ilvl="8">
      <w:start w:val="1"/>
      <w:numFmt w:val="bullet"/>
      <w:lvlText w:val=""/>
      <w:lvlJc w:val="left"/>
      <w:pPr>
        <w:tabs>
          <w:tab w:val="num" w:pos="8051"/>
        </w:tabs>
        <w:ind w:left="8051" w:hanging="360"/>
      </w:pPr>
      <w:rPr>
        <w:rFonts w:ascii="Wingdings" w:hAnsi="Wingdings" w:cs="Wingdings"/>
      </w:rPr>
    </w:lvl>
  </w:abstractNum>
  <w:abstractNum w:abstractNumId="4">
    <w:nsid w:val="00000004"/>
    <w:multiLevelType w:val="multilevel"/>
    <w:tmpl w:val="00000004"/>
    <w:name w:val="RTF_Num 8"/>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5">
    <w:nsid w:val="00000005"/>
    <w:multiLevelType w:val="singleLevel"/>
    <w:tmpl w:val="00000005"/>
    <w:name w:val="RTF_Num 9"/>
    <w:lvl w:ilvl="0">
      <w:start w:val="1"/>
      <w:numFmt w:val="bullet"/>
      <w:lvlText w:val=""/>
      <w:lvlJc w:val="left"/>
      <w:pPr>
        <w:tabs>
          <w:tab w:val="num" w:pos="907"/>
        </w:tabs>
        <w:ind w:left="907" w:hanging="340"/>
      </w:pPr>
      <w:rPr>
        <w:rFonts w:ascii="Symbol" w:hAnsi="Symbol" w:cs="Symbol"/>
      </w:rPr>
    </w:lvl>
  </w:abstractNum>
  <w:abstractNum w:abstractNumId="6">
    <w:nsid w:val="00000006"/>
    <w:multiLevelType w:val="multilevel"/>
    <w:tmpl w:val="00000006"/>
    <w:name w:val="RTF_Num 10"/>
    <w:lvl w:ilvl="0">
      <w:start w:val="1"/>
      <w:numFmt w:val="bullet"/>
      <w:lvlText w:val=""/>
      <w:lvlJc w:val="left"/>
      <w:pPr>
        <w:tabs>
          <w:tab w:val="num" w:pos="1440"/>
        </w:tabs>
        <w:ind w:left="1440" w:hanging="360"/>
      </w:pPr>
      <w:rPr>
        <w:rFonts w:ascii="Symbol" w:hAnsi="Symbol" w:cs="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7">
    <w:nsid w:val="00000007"/>
    <w:multiLevelType w:val="multilevel"/>
    <w:tmpl w:val="00000007"/>
    <w:name w:val="RTF_Num 11"/>
    <w:lvl w:ilvl="0">
      <w:start w:val="1"/>
      <w:numFmt w:val="bullet"/>
      <w:lvlText w:val=""/>
      <w:lvlJc w:val="left"/>
      <w:pPr>
        <w:tabs>
          <w:tab w:val="num" w:pos="1440"/>
        </w:tabs>
        <w:ind w:left="1440" w:hanging="360"/>
      </w:pPr>
      <w:rPr>
        <w:rFonts w:ascii="Symbol" w:hAnsi="Symbol" w:cs="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8">
    <w:nsid w:val="00000008"/>
    <w:multiLevelType w:val="multilevel"/>
    <w:tmpl w:val="00000008"/>
    <w:name w:val="RTF_Num 12"/>
    <w:lvl w:ilvl="0">
      <w:start w:val="1"/>
      <w:numFmt w:val="decimal"/>
      <w:lvlText w:val="%1)"/>
      <w:lvlJc w:val="left"/>
      <w:pPr>
        <w:tabs>
          <w:tab w:val="num" w:pos="1287"/>
        </w:tabs>
        <w:ind w:left="1287" w:hanging="360"/>
      </w:pPr>
      <w:rPr>
        <w:rFonts w:cs="Times New Roman"/>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firstLine="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firstLine="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firstLine="0"/>
      </w:pPr>
      <w:rPr>
        <w:rFonts w:cs="Times New Roman"/>
      </w:rPr>
    </w:lvl>
  </w:abstractNum>
  <w:abstractNum w:abstractNumId="9">
    <w:nsid w:val="00000009"/>
    <w:multiLevelType w:val="multilevel"/>
    <w:tmpl w:val="00000009"/>
    <w:name w:val="RTF_Num 13"/>
    <w:lvl w:ilvl="0">
      <w:start w:val="1"/>
      <w:numFmt w:val="bullet"/>
      <w:lvlText w:val=""/>
      <w:lvlJc w:val="left"/>
      <w:pPr>
        <w:tabs>
          <w:tab w:val="num" w:pos="1428"/>
        </w:tabs>
        <w:ind w:left="1428" w:hanging="360"/>
      </w:pPr>
      <w:rPr>
        <w:rFonts w:ascii="Symbol" w:hAnsi="Symbol" w:cs="Symbol"/>
      </w:rPr>
    </w:lvl>
    <w:lvl w:ilvl="1">
      <w:start w:val="1"/>
      <w:numFmt w:val="bullet"/>
      <w:lvlText w:val="o"/>
      <w:lvlJc w:val="left"/>
      <w:pPr>
        <w:tabs>
          <w:tab w:val="num" w:pos="2148"/>
        </w:tabs>
        <w:ind w:left="2148" w:hanging="360"/>
      </w:pPr>
      <w:rPr>
        <w:rFonts w:ascii="Courier New" w:hAnsi="Courier New" w:cs="Courier New"/>
      </w:rPr>
    </w:lvl>
    <w:lvl w:ilvl="2">
      <w:start w:val="1"/>
      <w:numFmt w:val="bullet"/>
      <w:lvlText w:val=""/>
      <w:lvlJc w:val="left"/>
      <w:pPr>
        <w:tabs>
          <w:tab w:val="num" w:pos="2868"/>
        </w:tabs>
        <w:ind w:left="2868" w:hanging="360"/>
      </w:pPr>
      <w:rPr>
        <w:rFonts w:ascii="Wingdings" w:hAnsi="Wingdings" w:cs="Wingdings"/>
      </w:rPr>
    </w:lvl>
    <w:lvl w:ilvl="3">
      <w:start w:val="1"/>
      <w:numFmt w:val="bullet"/>
      <w:lvlText w:val=""/>
      <w:lvlJc w:val="left"/>
      <w:pPr>
        <w:tabs>
          <w:tab w:val="num" w:pos="3588"/>
        </w:tabs>
        <w:ind w:left="3588" w:hanging="360"/>
      </w:pPr>
      <w:rPr>
        <w:rFonts w:ascii="Symbol" w:hAnsi="Symbol" w:cs="Symbol"/>
      </w:rPr>
    </w:lvl>
    <w:lvl w:ilvl="4">
      <w:start w:val="1"/>
      <w:numFmt w:val="bullet"/>
      <w:lvlText w:val="o"/>
      <w:lvlJc w:val="left"/>
      <w:pPr>
        <w:tabs>
          <w:tab w:val="num" w:pos="4308"/>
        </w:tabs>
        <w:ind w:left="4308" w:hanging="360"/>
      </w:pPr>
      <w:rPr>
        <w:rFonts w:ascii="Courier New" w:hAnsi="Courier New" w:cs="Courier New"/>
      </w:rPr>
    </w:lvl>
    <w:lvl w:ilvl="5">
      <w:start w:val="1"/>
      <w:numFmt w:val="bullet"/>
      <w:lvlText w:val=""/>
      <w:lvlJc w:val="left"/>
      <w:pPr>
        <w:tabs>
          <w:tab w:val="num" w:pos="5028"/>
        </w:tabs>
        <w:ind w:left="5028" w:hanging="360"/>
      </w:pPr>
      <w:rPr>
        <w:rFonts w:ascii="Wingdings" w:hAnsi="Wingdings" w:cs="Wingdings"/>
      </w:rPr>
    </w:lvl>
    <w:lvl w:ilvl="6">
      <w:start w:val="1"/>
      <w:numFmt w:val="bullet"/>
      <w:lvlText w:val=""/>
      <w:lvlJc w:val="left"/>
      <w:pPr>
        <w:tabs>
          <w:tab w:val="num" w:pos="5748"/>
        </w:tabs>
        <w:ind w:left="5748" w:hanging="360"/>
      </w:pPr>
      <w:rPr>
        <w:rFonts w:ascii="Symbol" w:hAnsi="Symbol" w:cs="Symbol"/>
      </w:rPr>
    </w:lvl>
    <w:lvl w:ilvl="7">
      <w:start w:val="1"/>
      <w:numFmt w:val="bullet"/>
      <w:lvlText w:val="o"/>
      <w:lvlJc w:val="left"/>
      <w:pPr>
        <w:tabs>
          <w:tab w:val="num" w:pos="6468"/>
        </w:tabs>
        <w:ind w:left="6468" w:hanging="360"/>
      </w:pPr>
      <w:rPr>
        <w:rFonts w:ascii="Courier New" w:hAnsi="Courier New" w:cs="Courier New"/>
      </w:rPr>
    </w:lvl>
    <w:lvl w:ilvl="8">
      <w:start w:val="1"/>
      <w:numFmt w:val="bullet"/>
      <w:lvlText w:val=""/>
      <w:lvlJc w:val="left"/>
      <w:pPr>
        <w:tabs>
          <w:tab w:val="num" w:pos="7188"/>
        </w:tabs>
        <w:ind w:left="7188" w:hanging="360"/>
      </w:pPr>
      <w:rPr>
        <w:rFonts w:ascii="Wingdings" w:hAnsi="Wingdings" w:cs="Wingdings"/>
      </w:rPr>
    </w:lvl>
  </w:abstractNum>
  <w:abstractNum w:abstractNumId="10">
    <w:nsid w:val="0000000A"/>
    <w:multiLevelType w:val="multilevel"/>
    <w:tmpl w:val="0000000A"/>
    <w:name w:val="RTF_Num 14"/>
    <w:lvl w:ilvl="0">
      <w:start w:val="1"/>
      <w:numFmt w:val="bullet"/>
      <w:lvlText w:val=""/>
      <w:lvlJc w:val="left"/>
      <w:pPr>
        <w:tabs>
          <w:tab w:val="num" w:pos="2291"/>
        </w:tabs>
        <w:ind w:left="2291" w:hanging="360"/>
      </w:pPr>
      <w:rPr>
        <w:rFonts w:ascii="Symbol" w:hAnsi="Symbol" w:cs="Symbol"/>
      </w:rPr>
    </w:lvl>
    <w:lvl w:ilvl="1">
      <w:start w:val="1"/>
      <w:numFmt w:val="bullet"/>
      <w:lvlText w:val="o"/>
      <w:lvlJc w:val="left"/>
      <w:pPr>
        <w:tabs>
          <w:tab w:val="num" w:pos="3011"/>
        </w:tabs>
        <w:ind w:left="3011" w:hanging="360"/>
      </w:pPr>
      <w:rPr>
        <w:rFonts w:ascii="Courier New" w:hAnsi="Courier New" w:cs="Courier New"/>
      </w:rPr>
    </w:lvl>
    <w:lvl w:ilvl="2">
      <w:start w:val="1"/>
      <w:numFmt w:val="bullet"/>
      <w:lvlText w:val=""/>
      <w:lvlJc w:val="left"/>
      <w:pPr>
        <w:tabs>
          <w:tab w:val="num" w:pos="3731"/>
        </w:tabs>
        <w:ind w:left="3731" w:hanging="360"/>
      </w:pPr>
      <w:rPr>
        <w:rFonts w:ascii="Wingdings" w:hAnsi="Wingdings" w:cs="Wingdings"/>
      </w:rPr>
    </w:lvl>
    <w:lvl w:ilvl="3">
      <w:start w:val="1"/>
      <w:numFmt w:val="bullet"/>
      <w:lvlText w:val=""/>
      <w:lvlJc w:val="left"/>
      <w:pPr>
        <w:tabs>
          <w:tab w:val="num" w:pos="4451"/>
        </w:tabs>
        <w:ind w:left="4451" w:hanging="360"/>
      </w:pPr>
      <w:rPr>
        <w:rFonts w:ascii="Symbol" w:hAnsi="Symbol" w:cs="Symbol"/>
      </w:rPr>
    </w:lvl>
    <w:lvl w:ilvl="4">
      <w:start w:val="1"/>
      <w:numFmt w:val="bullet"/>
      <w:lvlText w:val="o"/>
      <w:lvlJc w:val="left"/>
      <w:pPr>
        <w:tabs>
          <w:tab w:val="num" w:pos="5171"/>
        </w:tabs>
        <w:ind w:left="5171" w:hanging="360"/>
      </w:pPr>
      <w:rPr>
        <w:rFonts w:ascii="Courier New" w:hAnsi="Courier New" w:cs="Courier New"/>
      </w:rPr>
    </w:lvl>
    <w:lvl w:ilvl="5">
      <w:start w:val="1"/>
      <w:numFmt w:val="bullet"/>
      <w:lvlText w:val=""/>
      <w:lvlJc w:val="left"/>
      <w:pPr>
        <w:tabs>
          <w:tab w:val="num" w:pos="5891"/>
        </w:tabs>
        <w:ind w:left="5891" w:hanging="360"/>
      </w:pPr>
      <w:rPr>
        <w:rFonts w:ascii="Wingdings" w:hAnsi="Wingdings" w:cs="Wingdings"/>
      </w:rPr>
    </w:lvl>
    <w:lvl w:ilvl="6">
      <w:start w:val="1"/>
      <w:numFmt w:val="bullet"/>
      <w:lvlText w:val=""/>
      <w:lvlJc w:val="left"/>
      <w:pPr>
        <w:tabs>
          <w:tab w:val="num" w:pos="6611"/>
        </w:tabs>
        <w:ind w:left="6611" w:hanging="360"/>
      </w:pPr>
      <w:rPr>
        <w:rFonts w:ascii="Symbol" w:hAnsi="Symbol" w:cs="Symbol"/>
      </w:rPr>
    </w:lvl>
    <w:lvl w:ilvl="7">
      <w:start w:val="1"/>
      <w:numFmt w:val="bullet"/>
      <w:lvlText w:val="o"/>
      <w:lvlJc w:val="left"/>
      <w:pPr>
        <w:tabs>
          <w:tab w:val="num" w:pos="7331"/>
        </w:tabs>
        <w:ind w:left="7331" w:hanging="360"/>
      </w:pPr>
      <w:rPr>
        <w:rFonts w:ascii="Courier New" w:hAnsi="Courier New" w:cs="Courier New"/>
      </w:rPr>
    </w:lvl>
    <w:lvl w:ilvl="8">
      <w:start w:val="1"/>
      <w:numFmt w:val="bullet"/>
      <w:lvlText w:val=""/>
      <w:lvlJc w:val="left"/>
      <w:pPr>
        <w:tabs>
          <w:tab w:val="num" w:pos="8051"/>
        </w:tabs>
        <w:ind w:left="8051" w:hanging="360"/>
      </w:pPr>
      <w:rPr>
        <w:rFonts w:ascii="Wingdings" w:hAnsi="Wingdings" w:cs="Wingdings"/>
      </w:rPr>
    </w:lvl>
  </w:abstractNum>
  <w:abstractNum w:abstractNumId="11">
    <w:nsid w:val="0000000B"/>
    <w:multiLevelType w:val="multilevel"/>
    <w:tmpl w:val="0000000B"/>
    <w:name w:val="RTF_Num 15"/>
    <w:lvl w:ilvl="0">
      <w:start w:val="1"/>
      <w:numFmt w:val="bullet"/>
      <w:lvlText w:val=""/>
      <w:lvlJc w:val="left"/>
      <w:pPr>
        <w:tabs>
          <w:tab w:val="num" w:pos="1428"/>
        </w:tabs>
        <w:ind w:left="1428" w:hanging="360"/>
      </w:pPr>
      <w:rPr>
        <w:rFonts w:ascii="Symbol" w:hAnsi="Symbol" w:cs="Symbol"/>
      </w:rPr>
    </w:lvl>
    <w:lvl w:ilvl="1">
      <w:start w:val="1"/>
      <w:numFmt w:val="bullet"/>
      <w:lvlText w:val="o"/>
      <w:lvlJc w:val="left"/>
      <w:pPr>
        <w:tabs>
          <w:tab w:val="num" w:pos="2148"/>
        </w:tabs>
        <w:ind w:left="2148" w:hanging="360"/>
      </w:pPr>
      <w:rPr>
        <w:rFonts w:ascii="Courier New" w:hAnsi="Courier New" w:cs="Courier New"/>
      </w:rPr>
    </w:lvl>
    <w:lvl w:ilvl="2">
      <w:start w:val="1"/>
      <w:numFmt w:val="bullet"/>
      <w:lvlText w:val=""/>
      <w:lvlJc w:val="left"/>
      <w:pPr>
        <w:tabs>
          <w:tab w:val="num" w:pos="2868"/>
        </w:tabs>
        <w:ind w:left="2868" w:hanging="360"/>
      </w:pPr>
      <w:rPr>
        <w:rFonts w:ascii="Wingdings" w:hAnsi="Wingdings" w:cs="Wingdings"/>
      </w:rPr>
    </w:lvl>
    <w:lvl w:ilvl="3">
      <w:start w:val="1"/>
      <w:numFmt w:val="bullet"/>
      <w:lvlText w:val=""/>
      <w:lvlJc w:val="left"/>
      <w:pPr>
        <w:tabs>
          <w:tab w:val="num" w:pos="3588"/>
        </w:tabs>
        <w:ind w:left="3588" w:hanging="360"/>
      </w:pPr>
      <w:rPr>
        <w:rFonts w:ascii="Symbol" w:hAnsi="Symbol" w:cs="Symbol"/>
      </w:rPr>
    </w:lvl>
    <w:lvl w:ilvl="4">
      <w:start w:val="1"/>
      <w:numFmt w:val="bullet"/>
      <w:lvlText w:val="o"/>
      <w:lvlJc w:val="left"/>
      <w:pPr>
        <w:tabs>
          <w:tab w:val="num" w:pos="4308"/>
        </w:tabs>
        <w:ind w:left="4308" w:hanging="360"/>
      </w:pPr>
      <w:rPr>
        <w:rFonts w:ascii="Courier New" w:hAnsi="Courier New" w:cs="Courier New"/>
      </w:rPr>
    </w:lvl>
    <w:lvl w:ilvl="5">
      <w:start w:val="1"/>
      <w:numFmt w:val="bullet"/>
      <w:lvlText w:val=""/>
      <w:lvlJc w:val="left"/>
      <w:pPr>
        <w:tabs>
          <w:tab w:val="num" w:pos="5028"/>
        </w:tabs>
        <w:ind w:left="5028" w:hanging="360"/>
      </w:pPr>
      <w:rPr>
        <w:rFonts w:ascii="Wingdings" w:hAnsi="Wingdings" w:cs="Wingdings"/>
      </w:rPr>
    </w:lvl>
    <w:lvl w:ilvl="6">
      <w:start w:val="1"/>
      <w:numFmt w:val="bullet"/>
      <w:lvlText w:val=""/>
      <w:lvlJc w:val="left"/>
      <w:pPr>
        <w:tabs>
          <w:tab w:val="num" w:pos="5748"/>
        </w:tabs>
        <w:ind w:left="5748" w:hanging="360"/>
      </w:pPr>
      <w:rPr>
        <w:rFonts w:ascii="Symbol" w:hAnsi="Symbol" w:cs="Symbol"/>
      </w:rPr>
    </w:lvl>
    <w:lvl w:ilvl="7">
      <w:start w:val="1"/>
      <w:numFmt w:val="bullet"/>
      <w:lvlText w:val="o"/>
      <w:lvlJc w:val="left"/>
      <w:pPr>
        <w:tabs>
          <w:tab w:val="num" w:pos="6468"/>
        </w:tabs>
        <w:ind w:left="6468" w:hanging="360"/>
      </w:pPr>
      <w:rPr>
        <w:rFonts w:ascii="Courier New" w:hAnsi="Courier New" w:cs="Courier New"/>
      </w:rPr>
    </w:lvl>
    <w:lvl w:ilvl="8">
      <w:start w:val="1"/>
      <w:numFmt w:val="bullet"/>
      <w:lvlText w:val=""/>
      <w:lvlJc w:val="left"/>
      <w:pPr>
        <w:tabs>
          <w:tab w:val="num" w:pos="7188"/>
        </w:tabs>
        <w:ind w:left="7188" w:hanging="360"/>
      </w:pPr>
      <w:rPr>
        <w:rFonts w:ascii="Wingdings" w:hAnsi="Wingdings" w:cs="Wingdings"/>
      </w:rPr>
    </w:lvl>
  </w:abstractNum>
  <w:abstractNum w:abstractNumId="12">
    <w:nsid w:val="0000000C"/>
    <w:multiLevelType w:val="multilevel"/>
    <w:tmpl w:val="0000000C"/>
    <w:name w:val="RTF_Num 16"/>
    <w:lvl w:ilvl="0">
      <w:start w:val="1"/>
      <w:numFmt w:val="bullet"/>
      <w:lvlText w:val=""/>
      <w:lvlJc w:val="left"/>
      <w:pPr>
        <w:tabs>
          <w:tab w:val="num" w:pos="1440"/>
        </w:tabs>
        <w:ind w:left="1440" w:hanging="360"/>
      </w:pPr>
      <w:rPr>
        <w:rFonts w:ascii="Symbol" w:hAnsi="Symbol" w:cs="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13">
    <w:nsid w:val="0000000D"/>
    <w:multiLevelType w:val="multilevel"/>
    <w:tmpl w:val="0000000D"/>
    <w:name w:val="RTF_Num 17"/>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nsid w:val="0000000E"/>
    <w:multiLevelType w:val="multilevel"/>
    <w:tmpl w:val="0000000E"/>
    <w:name w:val="RTF_Num 18"/>
    <w:lvl w:ilvl="0">
      <w:start w:val="1"/>
      <w:numFmt w:val="bullet"/>
      <w:lvlText w:val=""/>
      <w:lvlJc w:val="left"/>
      <w:pPr>
        <w:tabs>
          <w:tab w:val="num" w:pos="1428"/>
        </w:tabs>
        <w:ind w:left="1428" w:hanging="360"/>
      </w:pPr>
      <w:rPr>
        <w:rFonts w:ascii="Symbol" w:hAnsi="Symbol" w:cs="Symbol"/>
      </w:rPr>
    </w:lvl>
    <w:lvl w:ilvl="1">
      <w:start w:val="1"/>
      <w:numFmt w:val="bullet"/>
      <w:lvlText w:val="o"/>
      <w:lvlJc w:val="left"/>
      <w:pPr>
        <w:tabs>
          <w:tab w:val="num" w:pos="2148"/>
        </w:tabs>
        <w:ind w:left="2148" w:hanging="360"/>
      </w:pPr>
      <w:rPr>
        <w:rFonts w:ascii="Courier New" w:hAnsi="Courier New" w:cs="Courier New"/>
      </w:rPr>
    </w:lvl>
    <w:lvl w:ilvl="2">
      <w:start w:val="1"/>
      <w:numFmt w:val="bullet"/>
      <w:lvlText w:val=""/>
      <w:lvlJc w:val="left"/>
      <w:pPr>
        <w:tabs>
          <w:tab w:val="num" w:pos="2868"/>
        </w:tabs>
        <w:ind w:left="2868" w:hanging="360"/>
      </w:pPr>
      <w:rPr>
        <w:rFonts w:ascii="Wingdings" w:hAnsi="Wingdings" w:cs="Wingdings"/>
      </w:rPr>
    </w:lvl>
    <w:lvl w:ilvl="3">
      <w:start w:val="1"/>
      <w:numFmt w:val="bullet"/>
      <w:lvlText w:val=""/>
      <w:lvlJc w:val="left"/>
      <w:pPr>
        <w:tabs>
          <w:tab w:val="num" w:pos="3588"/>
        </w:tabs>
        <w:ind w:left="3588" w:hanging="360"/>
      </w:pPr>
      <w:rPr>
        <w:rFonts w:ascii="Symbol" w:hAnsi="Symbol" w:cs="Symbol"/>
      </w:rPr>
    </w:lvl>
    <w:lvl w:ilvl="4">
      <w:start w:val="1"/>
      <w:numFmt w:val="bullet"/>
      <w:lvlText w:val="o"/>
      <w:lvlJc w:val="left"/>
      <w:pPr>
        <w:tabs>
          <w:tab w:val="num" w:pos="4308"/>
        </w:tabs>
        <w:ind w:left="4308" w:hanging="360"/>
      </w:pPr>
      <w:rPr>
        <w:rFonts w:ascii="Courier New" w:hAnsi="Courier New" w:cs="Courier New"/>
      </w:rPr>
    </w:lvl>
    <w:lvl w:ilvl="5">
      <w:start w:val="1"/>
      <w:numFmt w:val="bullet"/>
      <w:lvlText w:val=""/>
      <w:lvlJc w:val="left"/>
      <w:pPr>
        <w:tabs>
          <w:tab w:val="num" w:pos="5028"/>
        </w:tabs>
        <w:ind w:left="5028" w:hanging="360"/>
      </w:pPr>
      <w:rPr>
        <w:rFonts w:ascii="Wingdings" w:hAnsi="Wingdings" w:cs="Wingdings"/>
      </w:rPr>
    </w:lvl>
    <w:lvl w:ilvl="6">
      <w:start w:val="1"/>
      <w:numFmt w:val="bullet"/>
      <w:lvlText w:val=""/>
      <w:lvlJc w:val="left"/>
      <w:pPr>
        <w:tabs>
          <w:tab w:val="num" w:pos="5748"/>
        </w:tabs>
        <w:ind w:left="5748" w:hanging="360"/>
      </w:pPr>
      <w:rPr>
        <w:rFonts w:ascii="Symbol" w:hAnsi="Symbol" w:cs="Symbol"/>
      </w:rPr>
    </w:lvl>
    <w:lvl w:ilvl="7">
      <w:start w:val="1"/>
      <w:numFmt w:val="bullet"/>
      <w:lvlText w:val="o"/>
      <w:lvlJc w:val="left"/>
      <w:pPr>
        <w:tabs>
          <w:tab w:val="num" w:pos="6468"/>
        </w:tabs>
        <w:ind w:left="6468" w:hanging="360"/>
      </w:pPr>
      <w:rPr>
        <w:rFonts w:ascii="Courier New" w:hAnsi="Courier New" w:cs="Courier New"/>
      </w:rPr>
    </w:lvl>
    <w:lvl w:ilvl="8">
      <w:start w:val="1"/>
      <w:numFmt w:val="bullet"/>
      <w:lvlText w:val=""/>
      <w:lvlJc w:val="left"/>
      <w:pPr>
        <w:tabs>
          <w:tab w:val="num" w:pos="7188"/>
        </w:tabs>
        <w:ind w:left="7188" w:hanging="360"/>
      </w:pPr>
      <w:rPr>
        <w:rFonts w:ascii="Wingdings" w:hAnsi="Wingdings" w:cs="Wingdings"/>
      </w:rPr>
    </w:lvl>
  </w:abstractNum>
  <w:abstractNum w:abstractNumId="15">
    <w:nsid w:val="0000000F"/>
    <w:multiLevelType w:val="multilevel"/>
    <w:tmpl w:val="0000000F"/>
    <w:name w:val="RTF_Num 19"/>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5394"/>
        </w:tabs>
        <w:ind w:left="5394" w:hanging="432"/>
      </w:pPr>
      <w:rPr>
        <w:rFonts w:ascii="Symbol" w:hAnsi="Symbol" w:cs="Symbol"/>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nsid w:val="00000010"/>
    <w:multiLevelType w:val="multilevel"/>
    <w:tmpl w:val="00000010"/>
    <w:name w:val="RTF_Num 20"/>
    <w:lvl w:ilvl="0">
      <w:start w:val="1"/>
      <w:numFmt w:val="decimal"/>
      <w:pStyle w:val="12"/>
      <w:lvlText w:val="%1)"/>
      <w:lvlJc w:val="left"/>
      <w:pPr>
        <w:tabs>
          <w:tab w:val="num" w:pos="1428"/>
        </w:tabs>
        <w:ind w:left="1428" w:hanging="360"/>
      </w:pPr>
      <w:rPr>
        <w:rFonts w:cs="Times New Roman"/>
      </w:rPr>
    </w:lvl>
    <w:lvl w:ilvl="1">
      <w:start w:val="1"/>
      <w:numFmt w:val="lowerLetter"/>
      <w:pStyle w:val="21"/>
      <w:lvlText w:val="%2."/>
      <w:lvlJc w:val="left"/>
      <w:pPr>
        <w:tabs>
          <w:tab w:val="num" w:pos="2148"/>
        </w:tabs>
        <w:ind w:left="2148" w:hanging="360"/>
      </w:pPr>
      <w:rPr>
        <w:rFonts w:cs="Times New Roman"/>
      </w:rPr>
    </w:lvl>
    <w:lvl w:ilvl="2">
      <w:start w:val="1"/>
      <w:numFmt w:val="lowerRoman"/>
      <w:pStyle w:val="31"/>
      <w:lvlText w:val="%3."/>
      <w:lvlJc w:val="left"/>
      <w:pPr>
        <w:tabs>
          <w:tab w:val="num" w:pos="2868"/>
        </w:tabs>
        <w:ind w:left="2868" w:firstLine="0"/>
      </w:pPr>
      <w:rPr>
        <w:rFonts w:cs="Times New Roman"/>
      </w:rPr>
    </w:lvl>
    <w:lvl w:ilvl="3">
      <w:start w:val="1"/>
      <w:numFmt w:val="decimal"/>
      <w:pStyle w:val="41"/>
      <w:lvlText w:val="%4."/>
      <w:lvlJc w:val="left"/>
      <w:pPr>
        <w:tabs>
          <w:tab w:val="num" w:pos="3588"/>
        </w:tabs>
        <w:ind w:left="3588" w:hanging="360"/>
      </w:pPr>
      <w:rPr>
        <w:rFonts w:cs="Times New Roman"/>
      </w:rPr>
    </w:lvl>
    <w:lvl w:ilvl="4">
      <w:start w:val="1"/>
      <w:numFmt w:val="lowerLetter"/>
      <w:lvlText w:val="%5."/>
      <w:lvlJc w:val="left"/>
      <w:pPr>
        <w:tabs>
          <w:tab w:val="num" w:pos="4308"/>
        </w:tabs>
        <w:ind w:left="4308" w:hanging="360"/>
      </w:pPr>
      <w:rPr>
        <w:rFonts w:cs="Times New Roman"/>
      </w:rPr>
    </w:lvl>
    <w:lvl w:ilvl="5">
      <w:start w:val="1"/>
      <w:numFmt w:val="lowerRoman"/>
      <w:lvlText w:val="%6."/>
      <w:lvlJc w:val="left"/>
      <w:pPr>
        <w:tabs>
          <w:tab w:val="num" w:pos="5028"/>
        </w:tabs>
        <w:ind w:left="5028" w:firstLine="0"/>
      </w:pPr>
      <w:rPr>
        <w:rFonts w:cs="Times New Roman"/>
      </w:rPr>
    </w:lvl>
    <w:lvl w:ilvl="6">
      <w:start w:val="1"/>
      <w:numFmt w:val="decimal"/>
      <w:lvlText w:val="%7."/>
      <w:lvlJc w:val="left"/>
      <w:pPr>
        <w:tabs>
          <w:tab w:val="num" w:pos="5748"/>
        </w:tabs>
        <w:ind w:left="5748" w:hanging="360"/>
      </w:pPr>
      <w:rPr>
        <w:rFonts w:cs="Times New Roman"/>
      </w:rPr>
    </w:lvl>
    <w:lvl w:ilvl="7">
      <w:start w:val="1"/>
      <w:numFmt w:val="lowerLetter"/>
      <w:lvlText w:val="%8."/>
      <w:lvlJc w:val="left"/>
      <w:pPr>
        <w:tabs>
          <w:tab w:val="num" w:pos="6468"/>
        </w:tabs>
        <w:ind w:left="6468" w:hanging="360"/>
      </w:pPr>
      <w:rPr>
        <w:rFonts w:cs="Times New Roman"/>
      </w:rPr>
    </w:lvl>
    <w:lvl w:ilvl="8">
      <w:start w:val="1"/>
      <w:numFmt w:val="lowerRoman"/>
      <w:lvlText w:val="%9."/>
      <w:lvlJc w:val="left"/>
      <w:pPr>
        <w:tabs>
          <w:tab w:val="num" w:pos="7188"/>
        </w:tabs>
        <w:ind w:left="7188" w:firstLine="0"/>
      </w:pPr>
      <w:rPr>
        <w:rFonts w:cs="Times New Roman"/>
      </w:rPr>
    </w:lvl>
  </w:abstractNum>
  <w:abstractNum w:abstractNumId="17">
    <w:nsid w:val="00000011"/>
    <w:multiLevelType w:val="multilevel"/>
    <w:tmpl w:val="00000011"/>
    <w:name w:val="RTF_Num 22"/>
    <w:lvl w:ilvl="0">
      <w:start w:val="1"/>
      <w:numFmt w:val="decimal"/>
      <w:lvlText w:val="%1)"/>
      <w:lvlJc w:val="left"/>
      <w:pPr>
        <w:tabs>
          <w:tab w:val="num" w:pos="1571"/>
        </w:tabs>
        <w:ind w:left="1571" w:hanging="360"/>
      </w:pPr>
      <w:rPr>
        <w:rFonts w:cs="Times New Roman"/>
      </w:rPr>
    </w:lvl>
    <w:lvl w:ilvl="1">
      <w:start w:val="1"/>
      <w:numFmt w:val="lowerLetter"/>
      <w:lvlText w:val="%2."/>
      <w:lvlJc w:val="left"/>
      <w:pPr>
        <w:tabs>
          <w:tab w:val="num" w:pos="2291"/>
        </w:tabs>
        <w:ind w:left="2291" w:hanging="360"/>
      </w:pPr>
      <w:rPr>
        <w:rFonts w:cs="Times New Roman"/>
      </w:rPr>
    </w:lvl>
    <w:lvl w:ilvl="2">
      <w:start w:val="1"/>
      <w:numFmt w:val="lowerRoman"/>
      <w:lvlText w:val="%3."/>
      <w:lvlJc w:val="left"/>
      <w:pPr>
        <w:tabs>
          <w:tab w:val="num" w:pos="3011"/>
        </w:tabs>
        <w:ind w:left="3011" w:firstLine="0"/>
      </w:pPr>
      <w:rPr>
        <w:rFonts w:cs="Times New Roman"/>
      </w:rPr>
    </w:lvl>
    <w:lvl w:ilvl="3">
      <w:start w:val="1"/>
      <w:numFmt w:val="decimal"/>
      <w:lvlText w:val="%4."/>
      <w:lvlJc w:val="left"/>
      <w:pPr>
        <w:tabs>
          <w:tab w:val="num" w:pos="3731"/>
        </w:tabs>
        <w:ind w:left="3731" w:hanging="360"/>
      </w:pPr>
      <w:rPr>
        <w:rFonts w:cs="Times New Roman"/>
      </w:rPr>
    </w:lvl>
    <w:lvl w:ilvl="4">
      <w:start w:val="1"/>
      <w:numFmt w:val="lowerLetter"/>
      <w:lvlText w:val="%5."/>
      <w:lvlJc w:val="left"/>
      <w:pPr>
        <w:tabs>
          <w:tab w:val="num" w:pos="4451"/>
        </w:tabs>
        <w:ind w:left="4451" w:hanging="360"/>
      </w:pPr>
      <w:rPr>
        <w:rFonts w:cs="Times New Roman"/>
      </w:rPr>
    </w:lvl>
    <w:lvl w:ilvl="5">
      <w:start w:val="1"/>
      <w:numFmt w:val="lowerRoman"/>
      <w:lvlText w:val="%6."/>
      <w:lvlJc w:val="left"/>
      <w:pPr>
        <w:tabs>
          <w:tab w:val="num" w:pos="5171"/>
        </w:tabs>
        <w:ind w:left="5171" w:firstLine="0"/>
      </w:pPr>
      <w:rPr>
        <w:rFonts w:cs="Times New Roman"/>
      </w:rPr>
    </w:lvl>
    <w:lvl w:ilvl="6">
      <w:start w:val="1"/>
      <w:numFmt w:val="decimal"/>
      <w:lvlText w:val="%7."/>
      <w:lvlJc w:val="left"/>
      <w:pPr>
        <w:tabs>
          <w:tab w:val="num" w:pos="5891"/>
        </w:tabs>
        <w:ind w:left="5891" w:hanging="360"/>
      </w:pPr>
      <w:rPr>
        <w:rFonts w:cs="Times New Roman"/>
      </w:rPr>
    </w:lvl>
    <w:lvl w:ilvl="7">
      <w:start w:val="1"/>
      <w:numFmt w:val="lowerLetter"/>
      <w:lvlText w:val="%8."/>
      <w:lvlJc w:val="left"/>
      <w:pPr>
        <w:tabs>
          <w:tab w:val="num" w:pos="6611"/>
        </w:tabs>
        <w:ind w:left="6611" w:hanging="360"/>
      </w:pPr>
      <w:rPr>
        <w:rFonts w:cs="Times New Roman"/>
      </w:rPr>
    </w:lvl>
    <w:lvl w:ilvl="8">
      <w:start w:val="1"/>
      <w:numFmt w:val="lowerRoman"/>
      <w:lvlText w:val="%9."/>
      <w:lvlJc w:val="left"/>
      <w:pPr>
        <w:tabs>
          <w:tab w:val="num" w:pos="7331"/>
        </w:tabs>
        <w:ind w:left="7331" w:firstLine="0"/>
      </w:pPr>
      <w:rPr>
        <w:rFonts w:cs="Times New Roman"/>
      </w:rPr>
    </w:lvl>
  </w:abstractNum>
  <w:abstractNum w:abstractNumId="18">
    <w:nsid w:val="00000012"/>
    <w:multiLevelType w:val="multilevel"/>
    <w:tmpl w:val="00000012"/>
    <w:name w:val="RTF_Num 23"/>
    <w:lvl w:ilvl="0">
      <w:start w:val="1"/>
      <w:numFmt w:val="bullet"/>
      <w:lvlText w:val=""/>
      <w:lvlJc w:val="left"/>
      <w:pPr>
        <w:tabs>
          <w:tab w:val="num" w:pos="1571"/>
        </w:tabs>
        <w:ind w:left="1571" w:hanging="360"/>
      </w:pPr>
      <w:rPr>
        <w:rFonts w:ascii="Symbol" w:hAnsi="Symbol" w:cs="Symbol"/>
      </w:rPr>
    </w:lvl>
    <w:lvl w:ilvl="1">
      <w:start w:val="1"/>
      <w:numFmt w:val="bullet"/>
      <w:lvlText w:val="o"/>
      <w:lvlJc w:val="left"/>
      <w:pPr>
        <w:tabs>
          <w:tab w:val="num" w:pos="2291"/>
        </w:tabs>
        <w:ind w:left="2291" w:hanging="360"/>
      </w:pPr>
      <w:rPr>
        <w:rFonts w:ascii="Courier New" w:hAnsi="Courier New" w:cs="Courier New"/>
      </w:rPr>
    </w:lvl>
    <w:lvl w:ilvl="2">
      <w:start w:val="1"/>
      <w:numFmt w:val="bullet"/>
      <w:lvlText w:val=""/>
      <w:lvlJc w:val="left"/>
      <w:pPr>
        <w:tabs>
          <w:tab w:val="num" w:pos="3011"/>
        </w:tabs>
        <w:ind w:left="3011" w:hanging="360"/>
      </w:pPr>
      <w:rPr>
        <w:rFonts w:ascii="Wingdings" w:hAnsi="Wingdings" w:cs="Wingdings"/>
      </w:rPr>
    </w:lvl>
    <w:lvl w:ilvl="3">
      <w:start w:val="1"/>
      <w:numFmt w:val="bullet"/>
      <w:lvlText w:val=""/>
      <w:lvlJc w:val="left"/>
      <w:pPr>
        <w:tabs>
          <w:tab w:val="num" w:pos="3731"/>
        </w:tabs>
        <w:ind w:left="3731" w:hanging="360"/>
      </w:pPr>
      <w:rPr>
        <w:rFonts w:ascii="Symbol" w:hAnsi="Symbol" w:cs="Symbol"/>
      </w:rPr>
    </w:lvl>
    <w:lvl w:ilvl="4">
      <w:start w:val="1"/>
      <w:numFmt w:val="bullet"/>
      <w:lvlText w:val="o"/>
      <w:lvlJc w:val="left"/>
      <w:pPr>
        <w:tabs>
          <w:tab w:val="num" w:pos="4451"/>
        </w:tabs>
        <w:ind w:left="4451" w:hanging="360"/>
      </w:pPr>
      <w:rPr>
        <w:rFonts w:ascii="Courier New" w:hAnsi="Courier New" w:cs="Courier New"/>
      </w:rPr>
    </w:lvl>
    <w:lvl w:ilvl="5">
      <w:start w:val="1"/>
      <w:numFmt w:val="bullet"/>
      <w:lvlText w:val=""/>
      <w:lvlJc w:val="left"/>
      <w:pPr>
        <w:tabs>
          <w:tab w:val="num" w:pos="5171"/>
        </w:tabs>
        <w:ind w:left="5171" w:hanging="360"/>
      </w:pPr>
      <w:rPr>
        <w:rFonts w:ascii="Wingdings" w:hAnsi="Wingdings" w:cs="Wingdings"/>
      </w:rPr>
    </w:lvl>
    <w:lvl w:ilvl="6">
      <w:start w:val="1"/>
      <w:numFmt w:val="bullet"/>
      <w:lvlText w:val=""/>
      <w:lvlJc w:val="left"/>
      <w:pPr>
        <w:tabs>
          <w:tab w:val="num" w:pos="5891"/>
        </w:tabs>
        <w:ind w:left="5891" w:hanging="360"/>
      </w:pPr>
      <w:rPr>
        <w:rFonts w:ascii="Symbol" w:hAnsi="Symbol" w:cs="Symbol"/>
      </w:rPr>
    </w:lvl>
    <w:lvl w:ilvl="7">
      <w:start w:val="1"/>
      <w:numFmt w:val="bullet"/>
      <w:lvlText w:val="o"/>
      <w:lvlJc w:val="left"/>
      <w:pPr>
        <w:tabs>
          <w:tab w:val="num" w:pos="6611"/>
        </w:tabs>
        <w:ind w:left="6611" w:hanging="360"/>
      </w:pPr>
      <w:rPr>
        <w:rFonts w:ascii="Courier New" w:hAnsi="Courier New" w:cs="Courier New"/>
      </w:rPr>
    </w:lvl>
    <w:lvl w:ilvl="8">
      <w:start w:val="1"/>
      <w:numFmt w:val="bullet"/>
      <w:lvlText w:val=""/>
      <w:lvlJc w:val="left"/>
      <w:pPr>
        <w:tabs>
          <w:tab w:val="num" w:pos="7331"/>
        </w:tabs>
        <w:ind w:left="7331" w:hanging="360"/>
      </w:pPr>
      <w:rPr>
        <w:rFonts w:ascii="Wingdings" w:hAnsi="Wingdings" w:cs="Wingdings"/>
      </w:rPr>
    </w:lvl>
  </w:abstractNum>
  <w:abstractNum w:abstractNumId="19">
    <w:nsid w:val="00000013"/>
    <w:multiLevelType w:val="multilevel"/>
    <w:tmpl w:val="00000013"/>
    <w:name w:val="RTF_Num 24"/>
    <w:lvl w:ilvl="0">
      <w:start w:val="1"/>
      <w:numFmt w:val="bullet"/>
      <w:lvlText w:val=""/>
      <w:lvlJc w:val="left"/>
      <w:pPr>
        <w:tabs>
          <w:tab w:val="num" w:pos="1571"/>
        </w:tabs>
        <w:ind w:left="1571" w:hanging="360"/>
      </w:pPr>
      <w:rPr>
        <w:rFonts w:ascii="Symbol" w:hAnsi="Symbol" w:cs="Symbol"/>
      </w:rPr>
    </w:lvl>
    <w:lvl w:ilvl="1">
      <w:start w:val="1"/>
      <w:numFmt w:val="bullet"/>
      <w:lvlText w:val="o"/>
      <w:lvlJc w:val="left"/>
      <w:pPr>
        <w:tabs>
          <w:tab w:val="num" w:pos="2291"/>
        </w:tabs>
        <w:ind w:left="2291" w:hanging="360"/>
      </w:pPr>
      <w:rPr>
        <w:rFonts w:ascii="Courier New" w:hAnsi="Courier New" w:cs="Courier New"/>
      </w:rPr>
    </w:lvl>
    <w:lvl w:ilvl="2">
      <w:start w:val="1"/>
      <w:numFmt w:val="bullet"/>
      <w:lvlText w:val=""/>
      <w:lvlJc w:val="left"/>
      <w:pPr>
        <w:tabs>
          <w:tab w:val="num" w:pos="3011"/>
        </w:tabs>
        <w:ind w:left="3011" w:hanging="360"/>
      </w:pPr>
      <w:rPr>
        <w:rFonts w:ascii="Wingdings" w:hAnsi="Wingdings" w:cs="Wingdings"/>
      </w:rPr>
    </w:lvl>
    <w:lvl w:ilvl="3">
      <w:start w:val="1"/>
      <w:numFmt w:val="bullet"/>
      <w:lvlText w:val=""/>
      <w:lvlJc w:val="left"/>
      <w:pPr>
        <w:tabs>
          <w:tab w:val="num" w:pos="3731"/>
        </w:tabs>
        <w:ind w:left="3731" w:hanging="360"/>
      </w:pPr>
      <w:rPr>
        <w:rFonts w:ascii="Symbol" w:hAnsi="Symbol" w:cs="Symbol"/>
      </w:rPr>
    </w:lvl>
    <w:lvl w:ilvl="4">
      <w:start w:val="1"/>
      <w:numFmt w:val="bullet"/>
      <w:lvlText w:val="o"/>
      <w:lvlJc w:val="left"/>
      <w:pPr>
        <w:tabs>
          <w:tab w:val="num" w:pos="4451"/>
        </w:tabs>
        <w:ind w:left="4451" w:hanging="360"/>
      </w:pPr>
      <w:rPr>
        <w:rFonts w:ascii="Courier New" w:hAnsi="Courier New" w:cs="Courier New"/>
      </w:rPr>
    </w:lvl>
    <w:lvl w:ilvl="5">
      <w:start w:val="1"/>
      <w:numFmt w:val="bullet"/>
      <w:lvlText w:val=""/>
      <w:lvlJc w:val="left"/>
      <w:pPr>
        <w:tabs>
          <w:tab w:val="num" w:pos="5171"/>
        </w:tabs>
        <w:ind w:left="5171" w:hanging="360"/>
      </w:pPr>
      <w:rPr>
        <w:rFonts w:ascii="Wingdings" w:hAnsi="Wingdings" w:cs="Wingdings"/>
      </w:rPr>
    </w:lvl>
    <w:lvl w:ilvl="6">
      <w:start w:val="1"/>
      <w:numFmt w:val="bullet"/>
      <w:lvlText w:val=""/>
      <w:lvlJc w:val="left"/>
      <w:pPr>
        <w:tabs>
          <w:tab w:val="num" w:pos="5891"/>
        </w:tabs>
        <w:ind w:left="5891" w:hanging="360"/>
      </w:pPr>
      <w:rPr>
        <w:rFonts w:ascii="Symbol" w:hAnsi="Symbol" w:cs="Symbol"/>
      </w:rPr>
    </w:lvl>
    <w:lvl w:ilvl="7">
      <w:start w:val="1"/>
      <w:numFmt w:val="bullet"/>
      <w:lvlText w:val="o"/>
      <w:lvlJc w:val="left"/>
      <w:pPr>
        <w:tabs>
          <w:tab w:val="num" w:pos="6611"/>
        </w:tabs>
        <w:ind w:left="6611" w:hanging="360"/>
      </w:pPr>
      <w:rPr>
        <w:rFonts w:ascii="Courier New" w:hAnsi="Courier New" w:cs="Courier New"/>
      </w:rPr>
    </w:lvl>
    <w:lvl w:ilvl="8">
      <w:start w:val="1"/>
      <w:numFmt w:val="bullet"/>
      <w:lvlText w:val=""/>
      <w:lvlJc w:val="left"/>
      <w:pPr>
        <w:tabs>
          <w:tab w:val="num" w:pos="7331"/>
        </w:tabs>
        <w:ind w:left="7331" w:hanging="360"/>
      </w:pPr>
      <w:rPr>
        <w:rFonts w:ascii="Wingdings" w:hAnsi="Wingdings" w:cs="Wingdings"/>
      </w:rPr>
    </w:lvl>
  </w:abstractNum>
  <w:abstractNum w:abstractNumId="20">
    <w:nsid w:val="00000014"/>
    <w:multiLevelType w:val="multilevel"/>
    <w:tmpl w:val="0DE8E866"/>
    <w:name w:val="RTF_Num 25"/>
    <w:lvl w:ilvl="0">
      <w:start w:val="1"/>
      <w:numFmt w:val="decimal"/>
      <w:suff w:val="nothing"/>
      <w:lvlText w:val="%1"/>
      <w:lvlJc w:val="left"/>
      <w:pPr>
        <w:tabs>
          <w:tab w:val="num" w:pos="851"/>
        </w:tabs>
        <w:ind w:left="851" w:firstLine="0"/>
      </w:pPr>
      <w:rPr>
        <w:rFonts w:cs="Times New Roman"/>
      </w:rPr>
    </w:lvl>
    <w:lvl w:ilvl="1">
      <w:start w:val="1"/>
      <w:numFmt w:val="decimal"/>
      <w:suff w:val="nothing"/>
      <w:lvlText w:val="%1.%2"/>
      <w:lvlJc w:val="left"/>
      <w:pPr>
        <w:tabs>
          <w:tab w:val="num" w:pos="0"/>
        </w:tabs>
        <w:ind w:left="0" w:firstLine="0"/>
      </w:pPr>
      <w:rPr>
        <w:rFonts w:cs="Times New Roman"/>
      </w:rPr>
    </w:lvl>
    <w:lvl w:ilvl="2">
      <w:start w:val="1"/>
      <w:numFmt w:val="decimal"/>
      <w:suff w:val="nothing"/>
      <w:lvlText w:val="%1.%2.%3"/>
      <w:lvlJc w:val="left"/>
      <w:pPr>
        <w:tabs>
          <w:tab w:val="num" w:pos="1277"/>
        </w:tabs>
        <w:ind w:left="1277" w:firstLine="0"/>
      </w:pPr>
      <w:rPr>
        <w:rFonts w:ascii="Times New Roman" w:eastAsia="Times New Roman" w:hAnsi="Times New Roman" w:cs="Times New Roman"/>
        <w:bCs w:val="0"/>
        <w:i w:val="0"/>
        <w:iCs w:val="0"/>
        <w:caps w:val="0"/>
        <w:smallCaps w:val="0"/>
        <w:strike w:val="0"/>
        <w:dstrike w:val="0"/>
        <w:vanish w:val="0"/>
        <w:color w:val="000000"/>
        <w:spacing w:val="0"/>
        <w:kern w:val="0"/>
        <w:position w:val="0"/>
        <w:sz w:val="22"/>
        <w:szCs w:val="22"/>
        <w:u w:val="none"/>
        <w:vertAlign w:val="baseline"/>
      </w:rPr>
    </w:lvl>
    <w:lvl w:ilvl="3">
      <w:start w:val="1"/>
      <w:numFmt w:val="decimal"/>
      <w:suff w:val="nothing"/>
      <w:lvlText w:val="%1.%2.%3.%4"/>
      <w:lvlJc w:val="left"/>
      <w:pPr>
        <w:tabs>
          <w:tab w:val="num" w:pos="1419"/>
        </w:tabs>
        <w:ind w:left="1419" w:firstLine="0"/>
      </w:pPr>
      <w:rPr>
        <w:rFonts w:ascii="Times New Roman" w:eastAsia="Times New Roman" w:hAnsi="Times New Roman" w:cs="Times New Roman"/>
        <w:bCs w:val="0"/>
        <w:i w:val="0"/>
        <w:iCs w:val="0"/>
        <w:caps w:val="0"/>
        <w:smallCaps w:val="0"/>
        <w:strike w:val="0"/>
        <w:dstrike w:val="0"/>
        <w:vanish w:val="0"/>
        <w:color w:val="000000"/>
        <w:spacing w:val="0"/>
        <w:kern w:val="0"/>
        <w:position w:val="0"/>
        <w:sz w:val="22"/>
        <w:szCs w:val="22"/>
        <w:u w:val="none"/>
        <w:vertAlign w:val="baseline"/>
      </w:rPr>
    </w:lvl>
    <w:lvl w:ilvl="4">
      <w:start w:val="1"/>
      <w:numFmt w:val="decimal"/>
      <w:suff w:val="nothing"/>
      <w:lvlText w:val="%1.%2.%3.%4.%5"/>
      <w:lvlJc w:val="left"/>
      <w:pPr>
        <w:tabs>
          <w:tab w:val="num" w:pos="851"/>
        </w:tabs>
        <w:ind w:left="851" w:firstLine="0"/>
      </w:pPr>
      <w:rPr>
        <w:rFonts w:cs="Times New Roman"/>
      </w:rPr>
    </w:lvl>
    <w:lvl w:ilvl="5">
      <w:start w:val="1"/>
      <w:numFmt w:val="decimal"/>
      <w:suff w:val="nothing"/>
      <w:lvlText w:val="%1.%2.%3.%4.%5.%6"/>
      <w:lvlJc w:val="left"/>
      <w:pPr>
        <w:tabs>
          <w:tab w:val="num" w:pos="851"/>
        </w:tabs>
        <w:ind w:left="851" w:firstLine="0"/>
      </w:pPr>
      <w:rPr>
        <w:rFonts w:cs="Times New Roman"/>
      </w:rPr>
    </w:lvl>
    <w:lvl w:ilvl="6">
      <w:start w:val="1"/>
      <w:numFmt w:val="decimal"/>
      <w:suff w:val="nothing"/>
      <w:lvlText w:val="%1.%2.%3.%4.%5.%6.%7"/>
      <w:lvlJc w:val="left"/>
      <w:pPr>
        <w:tabs>
          <w:tab w:val="num" w:pos="851"/>
        </w:tabs>
        <w:ind w:left="851" w:firstLine="0"/>
      </w:pPr>
      <w:rPr>
        <w:rFonts w:cs="Times New Roman"/>
      </w:rPr>
    </w:lvl>
    <w:lvl w:ilvl="7">
      <w:start w:val="1"/>
      <w:numFmt w:val="decimal"/>
      <w:suff w:val="nothing"/>
      <w:lvlText w:val="%1.%2.%3.%4.%5.%6.%7.%8"/>
      <w:lvlJc w:val="left"/>
      <w:pPr>
        <w:tabs>
          <w:tab w:val="num" w:pos="851"/>
        </w:tabs>
        <w:ind w:left="851" w:firstLine="0"/>
      </w:pPr>
      <w:rPr>
        <w:rFonts w:cs="Times New Roman"/>
      </w:rPr>
    </w:lvl>
    <w:lvl w:ilvl="8">
      <w:start w:val="1"/>
      <w:numFmt w:val="decimal"/>
      <w:suff w:val="nothing"/>
      <w:lvlText w:val="%1.%2.%3.%4.%5.%6.%7.%8.%9"/>
      <w:lvlJc w:val="left"/>
      <w:pPr>
        <w:tabs>
          <w:tab w:val="num" w:pos="851"/>
        </w:tabs>
        <w:ind w:left="851" w:firstLine="0"/>
      </w:pPr>
      <w:rPr>
        <w:rFonts w:cs="Times New Roman"/>
      </w:rPr>
    </w:lvl>
  </w:abstractNum>
  <w:abstractNum w:abstractNumId="21">
    <w:nsid w:val="00000015"/>
    <w:multiLevelType w:val="multilevel"/>
    <w:tmpl w:val="00000015"/>
    <w:name w:val="RTF_Num 26"/>
    <w:lvl w:ilvl="0">
      <w:start w:val="1"/>
      <w:numFmt w:val="decimal"/>
      <w:lvlText w:val="%1)"/>
      <w:lvlJc w:val="left"/>
      <w:pPr>
        <w:tabs>
          <w:tab w:val="num" w:pos="1571"/>
        </w:tabs>
        <w:ind w:left="1571" w:hanging="360"/>
      </w:pPr>
      <w:rPr>
        <w:rFonts w:cs="Times New Roman"/>
      </w:rPr>
    </w:lvl>
    <w:lvl w:ilvl="1">
      <w:start w:val="1"/>
      <w:numFmt w:val="lowerLetter"/>
      <w:lvlText w:val="%2."/>
      <w:lvlJc w:val="left"/>
      <w:pPr>
        <w:tabs>
          <w:tab w:val="num" w:pos="2291"/>
        </w:tabs>
        <w:ind w:left="2291" w:hanging="360"/>
      </w:pPr>
      <w:rPr>
        <w:rFonts w:cs="Times New Roman"/>
      </w:rPr>
    </w:lvl>
    <w:lvl w:ilvl="2">
      <w:start w:val="1"/>
      <w:numFmt w:val="lowerRoman"/>
      <w:lvlText w:val="%3."/>
      <w:lvlJc w:val="left"/>
      <w:pPr>
        <w:tabs>
          <w:tab w:val="num" w:pos="3011"/>
        </w:tabs>
        <w:ind w:left="3011" w:firstLine="0"/>
      </w:pPr>
      <w:rPr>
        <w:rFonts w:cs="Times New Roman"/>
      </w:rPr>
    </w:lvl>
    <w:lvl w:ilvl="3">
      <w:start w:val="1"/>
      <w:numFmt w:val="decimal"/>
      <w:lvlText w:val="%4."/>
      <w:lvlJc w:val="left"/>
      <w:pPr>
        <w:tabs>
          <w:tab w:val="num" w:pos="3731"/>
        </w:tabs>
        <w:ind w:left="3731" w:hanging="360"/>
      </w:pPr>
      <w:rPr>
        <w:rFonts w:cs="Times New Roman"/>
      </w:rPr>
    </w:lvl>
    <w:lvl w:ilvl="4">
      <w:start w:val="1"/>
      <w:numFmt w:val="lowerLetter"/>
      <w:lvlText w:val="%5."/>
      <w:lvlJc w:val="left"/>
      <w:pPr>
        <w:tabs>
          <w:tab w:val="num" w:pos="4451"/>
        </w:tabs>
        <w:ind w:left="4451" w:hanging="360"/>
      </w:pPr>
      <w:rPr>
        <w:rFonts w:cs="Times New Roman"/>
      </w:rPr>
    </w:lvl>
    <w:lvl w:ilvl="5">
      <w:start w:val="1"/>
      <w:numFmt w:val="lowerRoman"/>
      <w:lvlText w:val="%6."/>
      <w:lvlJc w:val="left"/>
      <w:pPr>
        <w:tabs>
          <w:tab w:val="num" w:pos="5171"/>
        </w:tabs>
        <w:ind w:left="5171" w:firstLine="0"/>
      </w:pPr>
      <w:rPr>
        <w:rFonts w:cs="Times New Roman"/>
      </w:rPr>
    </w:lvl>
    <w:lvl w:ilvl="6">
      <w:start w:val="1"/>
      <w:numFmt w:val="decimal"/>
      <w:lvlText w:val="%7."/>
      <w:lvlJc w:val="left"/>
      <w:pPr>
        <w:tabs>
          <w:tab w:val="num" w:pos="5891"/>
        </w:tabs>
        <w:ind w:left="5891" w:hanging="360"/>
      </w:pPr>
      <w:rPr>
        <w:rFonts w:cs="Times New Roman"/>
      </w:rPr>
    </w:lvl>
    <w:lvl w:ilvl="7">
      <w:start w:val="1"/>
      <w:numFmt w:val="lowerLetter"/>
      <w:lvlText w:val="%8."/>
      <w:lvlJc w:val="left"/>
      <w:pPr>
        <w:tabs>
          <w:tab w:val="num" w:pos="6611"/>
        </w:tabs>
        <w:ind w:left="6611" w:hanging="360"/>
      </w:pPr>
      <w:rPr>
        <w:rFonts w:cs="Times New Roman"/>
      </w:rPr>
    </w:lvl>
    <w:lvl w:ilvl="8">
      <w:start w:val="1"/>
      <w:numFmt w:val="lowerRoman"/>
      <w:lvlText w:val="%9."/>
      <w:lvlJc w:val="left"/>
      <w:pPr>
        <w:tabs>
          <w:tab w:val="num" w:pos="7331"/>
        </w:tabs>
        <w:ind w:left="7331" w:firstLine="0"/>
      </w:pPr>
      <w:rPr>
        <w:rFonts w:cs="Times New Roman"/>
      </w:rPr>
    </w:lvl>
  </w:abstractNum>
  <w:abstractNum w:abstractNumId="22">
    <w:nsid w:val="00000016"/>
    <w:multiLevelType w:val="multilevel"/>
    <w:tmpl w:val="00000016"/>
    <w:name w:val="RTF_Num 27"/>
    <w:lvl w:ilvl="0">
      <w:start w:val="1"/>
      <w:numFmt w:val="bullet"/>
      <w:lvlText w:val=""/>
      <w:lvlJc w:val="left"/>
      <w:pPr>
        <w:tabs>
          <w:tab w:val="num" w:pos="1428"/>
        </w:tabs>
        <w:ind w:left="1428" w:hanging="360"/>
      </w:pPr>
      <w:rPr>
        <w:rFonts w:ascii="Symbol" w:hAnsi="Symbol" w:cs="Symbol"/>
      </w:rPr>
    </w:lvl>
    <w:lvl w:ilvl="1">
      <w:start w:val="1"/>
      <w:numFmt w:val="bullet"/>
      <w:lvlText w:val="o"/>
      <w:lvlJc w:val="left"/>
      <w:pPr>
        <w:tabs>
          <w:tab w:val="num" w:pos="2148"/>
        </w:tabs>
        <w:ind w:left="2148" w:hanging="360"/>
      </w:pPr>
      <w:rPr>
        <w:rFonts w:ascii="Courier New" w:hAnsi="Courier New" w:cs="Courier New"/>
      </w:rPr>
    </w:lvl>
    <w:lvl w:ilvl="2">
      <w:start w:val="1"/>
      <w:numFmt w:val="bullet"/>
      <w:lvlText w:val=""/>
      <w:lvlJc w:val="left"/>
      <w:pPr>
        <w:tabs>
          <w:tab w:val="num" w:pos="2868"/>
        </w:tabs>
        <w:ind w:left="2868" w:hanging="360"/>
      </w:pPr>
      <w:rPr>
        <w:rFonts w:ascii="Wingdings" w:hAnsi="Wingdings" w:cs="Wingdings"/>
      </w:rPr>
    </w:lvl>
    <w:lvl w:ilvl="3">
      <w:start w:val="1"/>
      <w:numFmt w:val="bullet"/>
      <w:lvlText w:val=""/>
      <w:lvlJc w:val="left"/>
      <w:pPr>
        <w:tabs>
          <w:tab w:val="num" w:pos="3588"/>
        </w:tabs>
        <w:ind w:left="3588" w:hanging="360"/>
      </w:pPr>
      <w:rPr>
        <w:rFonts w:ascii="Symbol" w:hAnsi="Symbol" w:cs="Symbol"/>
      </w:rPr>
    </w:lvl>
    <w:lvl w:ilvl="4">
      <w:start w:val="1"/>
      <w:numFmt w:val="bullet"/>
      <w:lvlText w:val="o"/>
      <w:lvlJc w:val="left"/>
      <w:pPr>
        <w:tabs>
          <w:tab w:val="num" w:pos="4308"/>
        </w:tabs>
        <w:ind w:left="4308" w:hanging="360"/>
      </w:pPr>
      <w:rPr>
        <w:rFonts w:ascii="Courier New" w:hAnsi="Courier New" w:cs="Courier New"/>
      </w:rPr>
    </w:lvl>
    <w:lvl w:ilvl="5">
      <w:start w:val="1"/>
      <w:numFmt w:val="bullet"/>
      <w:lvlText w:val=""/>
      <w:lvlJc w:val="left"/>
      <w:pPr>
        <w:tabs>
          <w:tab w:val="num" w:pos="5028"/>
        </w:tabs>
        <w:ind w:left="5028" w:hanging="360"/>
      </w:pPr>
      <w:rPr>
        <w:rFonts w:ascii="Wingdings" w:hAnsi="Wingdings" w:cs="Wingdings"/>
      </w:rPr>
    </w:lvl>
    <w:lvl w:ilvl="6">
      <w:start w:val="1"/>
      <w:numFmt w:val="bullet"/>
      <w:lvlText w:val=""/>
      <w:lvlJc w:val="left"/>
      <w:pPr>
        <w:tabs>
          <w:tab w:val="num" w:pos="5748"/>
        </w:tabs>
        <w:ind w:left="5748" w:hanging="360"/>
      </w:pPr>
      <w:rPr>
        <w:rFonts w:ascii="Symbol" w:hAnsi="Symbol" w:cs="Symbol"/>
      </w:rPr>
    </w:lvl>
    <w:lvl w:ilvl="7">
      <w:start w:val="1"/>
      <w:numFmt w:val="bullet"/>
      <w:lvlText w:val="o"/>
      <w:lvlJc w:val="left"/>
      <w:pPr>
        <w:tabs>
          <w:tab w:val="num" w:pos="6468"/>
        </w:tabs>
        <w:ind w:left="6468" w:hanging="360"/>
      </w:pPr>
      <w:rPr>
        <w:rFonts w:ascii="Courier New" w:hAnsi="Courier New" w:cs="Courier New"/>
      </w:rPr>
    </w:lvl>
    <w:lvl w:ilvl="8">
      <w:start w:val="1"/>
      <w:numFmt w:val="bullet"/>
      <w:lvlText w:val=""/>
      <w:lvlJc w:val="left"/>
      <w:pPr>
        <w:tabs>
          <w:tab w:val="num" w:pos="7188"/>
        </w:tabs>
        <w:ind w:left="7188" w:hanging="360"/>
      </w:pPr>
      <w:rPr>
        <w:rFonts w:ascii="Wingdings" w:hAnsi="Wingdings" w:cs="Wingdings"/>
      </w:rPr>
    </w:lvl>
  </w:abstractNum>
  <w:abstractNum w:abstractNumId="23">
    <w:nsid w:val="00000017"/>
    <w:multiLevelType w:val="multilevel"/>
    <w:tmpl w:val="00000017"/>
    <w:name w:val="RTF_Num 28"/>
    <w:lvl w:ilvl="0">
      <w:start w:val="1"/>
      <w:numFmt w:val="bullet"/>
      <w:lvlText w:val=""/>
      <w:lvlJc w:val="left"/>
      <w:pPr>
        <w:tabs>
          <w:tab w:val="num" w:pos="1145"/>
        </w:tabs>
        <w:ind w:left="1145" w:hanging="360"/>
      </w:pPr>
      <w:rPr>
        <w:rFonts w:ascii="Symbol" w:hAnsi="Symbol" w:cs="Symbol"/>
      </w:rPr>
    </w:lvl>
    <w:lvl w:ilvl="1">
      <w:start w:val="1"/>
      <w:numFmt w:val="bullet"/>
      <w:lvlText w:val=""/>
      <w:lvlJc w:val="left"/>
      <w:pPr>
        <w:tabs>
          <w:tab w:val="num" w:pos="1865"/>
        </w:tabs>
        <w:ind w:left="1865" w:hanging="360"/>
      </w:pPr>
      <w:rPr>
        <w:rFonts w:ascii="Symbol" w:hAnsi="Symbol" w:cs="Symbol"/>
      </w:rPr>
    </w:lvl>
    <w:lvl w:ilvl="2">
      <w:start w:val="1"/>
      <w:numFmt w:val="bullet"/>
      <w:lvlText w:val=""/>
      <w:lvlJc w:val="left"/>
      <w:pPr>
        <w:tabs>
          <w:tab w:val="num" w:pos="2585"/>
        </w:tabs>
        <w:ind w:left="2585" w:hanging="360"/>
      </w:pPr>
      <w:rPr>
        <w:rFonts w:ascii="Wingdings" w:hAnsi="Wingdings" w:cs="Wingdings"/>
      </w:rPr>
    </w:lvl>
    <w:lvl w:ilvl="3">
      <w:start w:val="1"/>
      <w:numFmt w:val="bullet"/>
      <w:lvlText w:val=""/>
      <w:lvlJc w:val="left"/>
      <w:pPr>
        <w:tabs>
          <w:tab w:val="num" w:pos="3305"/>
        </w:tabs>
        <w:ind w:left="3305" w:hanging="360"/>
      </w:pPr>
      <w:rPr>
        <w:rFonts w:ascii="Symbol" w:hAnsi="Symbol" w:cs="Symbol"/>
      </w:rPr>
    </w:lvl>
    <w:lvl w:ilvl="4">
      <w:start w:val="1"/>
      <w:numFmt w:val="bullet"/>
      <w:lvlText w:val="o"/>
      <w:lvlJc w:val="left"/>
      <w:pPr>
        <w:tabs>
          <w:tab w:val="num" w:pos="4025"/>
        </w:tabs>
        <w:ind w:left="4025" w:hanging="360"/>
      </w:pPr>
      <w:rPr>
        <w:rFonts w:ascii="Courier New" w:hAnsi="Courier New" w:cs="Courier New"/>
      </w:rPr>
    </w:lvl>
    <w:lvl w:ilvl="5">
      <w:start w:val="1"/>
      <w:numFmt w:val="bullet"/>
      <w:lvlText w:val=""/>
      <w:lvlJc w:val="left"/>
      <w:pPr>
        <w:tabs>
          <w:tab w:val="num" w:pos="4745"/>
        </w:tabs>
        <w:ind w:left="4745" w:hanging="360"/>
      </w:pPr>
      <w:rPr>
        <w:rFonts w:ascii="Wingdings" w:hAnsi="Wingdings" w:cs="Wingdings"/>
      </w:rPr>
    </w:lvl>
    <w:lvl w:ilvl="6">
      <w:start w:val="1"/>
      <w:numFmt w:val="bullet"/>
      <w:lvlText w:val=""/>
      <w:lvlJc w:val="left"/>
      <w:pPr>
        <w:tabs>
          <w:tab w:val="num" w:pos="5465"/>
        </w:tabs>
        <w:ind w:left="5465" w:hanging="360"/>
      </w:pPr>
      <w:rPr>
        <w:rFonts w:ascii="Symbol" w:hAnsi="Symbol" w:cs="Symbol"/>
      </w:rPr>
    </w:lvl>
    <w:lvl w:ilvl="7">
      <w:start w:val="1"/>
      <w:numFmt w:val="bullet"/>
      <w:lvlText w:val="o"/>
      <w:lvlJc w:val="left"/>
      <w:pPr>
        <w:tabs>
          <w:tab w:val="num" w:pos="6185"/>
        </w:tabs>
        <w:ind w:left="6185" w:hanging="360"/>
      </w:pPr>
      <w:rPr>
        <w:rFonts w:ascii="Courier New" w:hAnsi="Courier New" w:cs="Courier New"/>
      </w:rPr>
    </w:lvl>
    <w:lvl w:ilvl="8">
      <w:start w:val="1"/>
      <w:numFmt w:val="bullet"/>
      <w:lvlText w:val=""/>
      <w:lvlJc w:val="left"/>
      <w:pPr>
        <w:tabs>
          <w:tab w:val="num" w:pos="6905"/>
        </w:tabs>
        <w:ind w:left="6905" w:hanging="360"/>
      </w:pPr>
      <w:rPr>
        <w:rFonts w:ascii="Wingdings" w:hAnsi="Wingdings" w:cs="Wingdings"/>
      </w:rPr>
    </w:lvl>
  </w:abstractNum>
  <w:abstractNum w:abstractNumId="24">
    <w:nsid w:val="00000019"/>
    <w:multiLevelType w:val="multilevel"/>
    <w:tmpl w:val="00000019"/>
    <w:name w:val="RTF_Num 30"/>
    <w:lvl w:ilvl="0">
      <w:start w:val="1"/>
      <w:numFmt w:val="decimal"/>
      <w:lvlText w:val="%1)"/>
      <w:lvlJc w:val="left"/>
      <w:pPr>
        <w:tabs>
          <w:tab w:val="num" w:pos="1571"/>
        </w:tabs>
        <w:ind w:left="1571" w:hanging="360"/>
      </w:pPr>
      <w:rPr>
        <w:rFonts w:cs="Times New Roman"/>
      </w:rPr>
    </w:lvl>
    <w:lvl w:ilvl="1">
      <w:start w:val="1"/>
      <w:numFmt w:val="lowerLetter"/>
      <w:lvlText w:val="%2."/>
      <w:lvlJc w:val="left"/>
      <w:pPr>
        <w:tabs>
          <w:tab w:val="num" w:pos="2291"/>
        </w:tabs>
        <w:ind w:left="2291" w:hanging="360"/>
      </w:pPr>
      <w:rPr>
        <w:rFonts w:cs="Times New Roman"/>
      </w:rPr>
    </w:lvl>
    <w:lvl w:ilvl="2">
      <w:start w:val="1"/>
      <w:numFmt w:val="lowerRoman"/>
      <w:lvlText w:val="%3."/>
      <w:lvlJc w:val="left"/>
      <w:pPr>
        <w:tabs>
          <w:tab w:val="num" w:pos="3011"/>
        </w:tabs>
        <w:ind w:left="3011" w:firstLine="0"/>
      </w:pPr>
      <w:rPr>
        <w:rFonts w:cs="Times New Roman"/>
      </w:rPr>
    </w:lvl>
    <w:lvl w:ilvl="3">
      <w:start w:val="1"/>
      <w:numFmt w:val="decimal"/>
      <w:lvlText w:val="%4."/>
      <w:lvlJc w:val="left"/>
      <w:pPr>
        <w:tabs>
          <w:tab w:val="num" w:pos="3731"/>
        </w:tabs>
        <w:ind w:left="3731" w:hanging="360"/>
      </w:pPr>
      <w:rPr>
        <w:rFonts w:cs="Times New Roman"/>
      </w:rPr>
    </w:lvl>
    <w:lvl w:ilvl="4">
      <w:start w:val="1"/>
      <w:numFmt w:val="lowerLetter"/>
      <w:lvlText w:val="%5."/>
      <w:lvlJc w:val="left"/>
      <w:pPr>
        <w:tabs>
          <w:tab w:val="num" w:pos="4451"/>
        </w:tabs>
        <w:ind w:left="4451" w:hanging="360"/>
      </w:pPr>
      <w:rPr>
        <w:rFonts w:cs="Times New Roman"/>
      </w:rPr>
    </w:lvl>
    <w:lvl w:ilvl="5">
      <w:start w:val="1"/>
      <w:numFmt w:val="lowerRoman"/>
      <w:lvlText w:val="%6."/>
      <w:lvlJc w:val="left"/>
      <w:pPr>
        <w:tabs>
          <w:tab w:val="num" w:pos="5171"/>
        </w:tabs>
        <w:ind w:left="5171" w:firstLine="0"/>
      </w:pPr>
      <w:rPr>
        <w:rFonts w:cs="Times New Roman"/>
      </w:rPr>
    </w:lvl>
    <w:lvl w:ilvl="6">
      <w:start w:val="1"/>
      <w:numFmt w:val="decimal"/>
      <w:lvlText w:val="%7."/>
      <w:lvlJc w:val="left"/>
      <w:pPr>
        <w:tabs>
          <w:tab w:val="num" w:pos="5891"/>
        </w:tabs>
        <w:ind w:left="5891" w:hanging="360"/>
      </w:pPr>
      <w:rPr>
        <w:rFonts w:cs="Times New Roman"/>
      </w:rPr>
    </w:lvl>
    <w:lvl w:ilvl="7">
      <w:start w:val="1"/>
      <w:numFmt w:val="lowerLetter"/>
      <w:lvlText w:val="%8."/>
      <w:lvlJc w:val="left"/>
      <w:pPr>
        <w:tabs>
          <w:tab w:val="num" w:pos="6611"/>
        </w:tabs>
        <w:ind w:left="6611" w:hanging="360"/>
      </w:pPr>
      <w:rPr>
        <w:rFonts w:cs="Times New Roman"/>
      </w:rPr>
    </w:lvl>
    <w:lvl w:ilvl="8">
      <w:start w:val="1"/>
      <w:numFmt w:val="lowerRoman"/>
      <w:lvlText w:val="%9."/>
      <w:lvlJc w:val="left"/>
      <w:pPr>
        <w:tabs>
          <w:tab w:val="num" w:pos="7331"/>
        </w:tabs>
        <w:ind w:left="7331" w:firstLine="0"/>
      </w:pPr>
      <w:rPr>
        <w:rFonts w:cs="Times New Roman"/>
      </w:rPr>
    </w:lvl>
  </w:abstractNum>
  <w:abstractNum w:abstractNumId="25">
    <w:nsid w:val="0000001A"/>
    <w:multiLevelType w:val="multilevel"/>
    <w:tmpl w:val="0000001A"/>
    <w:name w:val="RTF_Num 31"/>
    <w:lvl w:ilvl="0">
      <w:start w:val="1"/>
      <w:numFmt w:val="decimal"/>
      <w:lvlText w:val="%1)"/>
      <w:lvlJc w:val="left"/>
      <w:pPr>
        <w:tabs>
          <w:tab w:val="num" w:pos="1287"/>
        </w:tabs>
        <w:ind w:left="1287" w:hanging="360"/>
      </w:pPr>
      <w:rPr>
        <w:rFonts w:cs="Times New Roman"/>
      </w:rPr>
    </w:lvl>
    <w:lvl w:ilvl="1">
      <w:start w:val="1"/>
      <w:numFmt w:val="bullet"/>
      <w:lvlText w:val="o"/>
      <w:lvlJc w:val="left"/>
      <w:pPr>
        <w:tabs>
          <w:tab w:val="num" w:pos="2007"/>
        </w:tabs>
        <w:ind w:left="2007" w:hanging="360"/>
      </w:pPr>
      <w:rPr>
        <w:rFonts w:ascii="Courier New" w:hAnsi="Courier New" w:cs="Courier New"/>
      </w:rPr>
    </w:lvl>
    <w:lvl w:ilvl="2">
      <w:start w:val="1"/>
      <w:numFmt w:val="bullet"/>
      <w:lvlText w:val=""/>
      <w:lvlJc w:val="left"/>
      <w:pPr>
        <w:tabs>
          <w:tab w:val="num" w:pos="2727"/>
        </w:tabs>
        <w:ind w:left="2727" w:hanging="360"/>
      </w:pPr>
      <w:rPr>
        <w:rFonts w:ascii="Wingdings" w:hAnsi="Wingdings" w:cs="Wingdings"/>
      </w:rPr>
    </w:lvl>
    <w:lvl w:ilvl="3">
      <w:start w:val="1"/>
      <w:numFmt w:val="bullet"/>
      <w:lvlText w:val=""/>
      <w:lvlJc w:val="left"/>
      <w:pPr>
        <w:tabs>
          <w:tab w:val="num" w:pos="3447"/>
        </w:tabs>
        <w:ind w:left="3447" w:hanging="360"/>
      </w:pPr>
      <w:rPr>
        <w:rFonts w:ascii="Symbol" w:hAnsi="Symbol" w:cs="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cs="Wingdings"/>
      </w:rPr>
    </w:lvl>
    <w:lvl w:ilvl="6">
      <w:start w:val="1"/>
      <w:numFmt w:val="bullet"/>
      <w:lvlText w:val=""/>
      <w:lvlJc w:val="left"/>
      <w:pPr>
        <w:tabs>
          <w:tab w:val="num" w:pos="5607"/>
        </w:tabs>
        <w:ind w:left="5607" w:hanging="360"/>
      </w:pPr>
      <w:rPr>
        <w:rFonts w:ascii="Symbol" w:hAnsi="Symbol" w:cs="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cs="Wingdings"/>
      </w:rPr>
    </w:lvl>
  </w:abstractNum>
  <w:abstractNum w:abstractNumId="26">
    <w:nsid w:val="0000001B"/>
    <w:multiLevelType w:val="multilevel"/>
    <w:tmpl w:val="0000001B"/>
    <w:name w:val="RTF_Num 32"/>
    <w:lvl w:ilvl="0">
      <w:start w:val="1"/>
      <w:numFmt w:val="bullet"/>
      <w:lvlText w:val=""/>
      <w:lvlJc w:val="left"/>
      <w:pPr>
        <w:tabs>
          <w:tab w:val="num" w:pos="1287"/>
        </w:tabs>
        <w:ind w:left="1287" w:hanging="360"/>
      </w:pPr>
      <w:rPr>
        <w:rFonts w:ascii="Symbol" w:hAnsi="Symbol" w:cs="Symbol"/>
      </w:rPr>
    </w:lvl>
    <w:lvl w:ilvl="1">
      <w:start w:val="1"/>
      <w:numFmt w:val="bullet"/>
      <w:lvlText w:val="o"/>
      <w:lvlJc w:val="left"/>
      <w:pPr>
        <w:tabs>
          <w:tab w:val="num" w:pos="2007"/>
        </w:tabs>
        <w:ind w:left="2007" w:hanging="360"/>
      </w:pPr>
      <w:rPr>
        <w:rFonts w:ascii="Courier New" w:hAnsi="Courier New" w:cs="Courier New"/>
      </w:rPr>
    </w:lvl>
    <w:lvl w:ilvl="2">
      <w:start w:val="1"/>
      <w:numFmt w:val="bullet"/>
      <w:lvlText w:val=""/>
      <w:lvlJc w:val="left"/>
      <w:pPr>
        <w:tabs>
          <w:tab w:val="num" w:pos="2727"/>
        </w:tabs>
        <w:ind w:left="2727" w:hanging="360"/>
      </w:pPr>
      <w:rPr>
        <w:rFonts w:ascii="Wingdings" w:hAnsi="Wingdings" w:cs="Wingdings"/>
      </w:rPr>
    </w:lvl>
    <w:lvl w:ilvl="3">
      <w:start w:val="1"/>
      <w:numFmt w:val="bullet"/>
      <w:lvlText w:val=""/>
      <w:lvlJc w:val="left"/>
      <w:pPr>
        <w:tabs>
          <w:tab w:val="num" w:pos="3447"/>
        </w:tabs>
        <w:ind w:left="3447" w:hanging="360"/>
      </w:pPr>
      <w:rPr>
        <w:rFonts w:ascii="Symbol" w:hAnsi="Symbol" w:cs="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cs="Wingdings"/>
      </w:rPr>
    </w:lvl>
    <w:lvl w:ilvl="6">
      <w:start w:val="1"/>
      <w:numFmt w:val="bullet"/>
      <w:lvlText w:val=""/>
      <w:lvlJc w:val="left"/>
      <w:pPr>
        <w:tabs>
          <w:tab w:val="num" w:pos="5607"/>
        </w:tabs>
        <w:ind w:left="5607" w:hanging="360"/>
      </w:pPr>
      <w:rPr>
        <w:rFonts w:ascii="Symbol" w:hAnsi="Symbol" w:cs="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cs="Wingdings"/>
      </w:rPr>
    </w:lvl>
  </w:abstractNum>
  <w:abstractNum w:abstractNumId="27">
    <w:nsid w:val="0000001C"/>
    <w:multiLevelType w:val="multilevel"/>
    <w:tmpl w:val="0000001C"/>
    <w:name w:val="RTF_Num 33"/>
    <w:lvl w:ilvl="0">
      <w:start w:val="512"/>
      <w:numFmt w:val="bullet"/>
      <w:lvlText w:val=""/>
      <w:lvlJc w:val="left"/>
      <w:pPr>
        <w:tabs>
          <w:tab w:val="num" w:pos="1428"/>
        </w:tabs>
        <w:ind w:left="1428" w:hanging="360"/>
      </w:pPr>
      <w:rPr>
        <w:rFonts w:ascii="Symbol" w:hAnsi="Symbol" w:cs="Symbol"/>
      </w:rPr>
    </w:lvl>
    <w:lvl w:ilvl="1">
      <w:start w:val="1"/>
      <w:numFmt w:val="bullet"/>
      <w:lvlText w:val="o"/>
      <w:lvlJc w:val="left"/>
      <w:pPr>
        <w:tabs>
          <w:tab w:val="num" w:pos="2148"/>
        </w:tabs>
        <w:ind w:left="2148" w:hanging="360"/>
      </w:pPr>
      <w:rPr>
        <w:rFonts w:ascii="Courier New" w:hAnsi="Courier New" w:cs="Courier New"/>
      </w:rPr>
    </w:lvl>
    <w:lvl w:ilvl="2">
      <w:start w:val="1"/>
      <w:numFmt w:val="bullet"/>
      <w:lvlText w:val=""/>
      <w:lvlJc w:val="left"/>
      <w:pPr>
        <w:tabs>
          <w:tab w:val="num" w:pos="2868"/>
        </w:tabs>
        <w:ind w:left="2868" w:hanging="360"/>
      </w:pPr>
      <w:rPr>
        <w:rFonts w:ascii="Wingdings" w:hAnsi="Wingdings" w:cs="Wingdings"/>
      </w:rPr>
    </w:lvl>
    <w:lvl w:ilvl="3">
      <w:start w:val="1"/>
      <w:numFmt w:val="bullet"/>
      <w:lvlText w:val=""/>
      <w:lvlJc w:val="left"/>
      <w:pPr>
        <w:tabs>
          <w:tab w:val="num" w:pos="3588"/>
        </w:tabs>
        <w:ind w:left="3588" w:hanging="360"/>
      </w:pPr>
      <w:rPr>
        <w:rFonts w:ascii="Symbol" w:hAnsi="Symbol" w:cs="Symbol"/>
      </w:rPr>
    </w:lvl>
    <w:lvl w:ilvl="4">
      <w:start w:val="1"/>
      <w:numFmt w:val="bullet"/>
      <w:lvlText w:val="o"/>
      <w:lvlJc w:val="left"/>
      <w:pPr>
        <w:tabs>
          <w:tab w:val="num" w:pos="4308"/>
        </w:tabs>
        <w:ind w:left="4308" w:hanging="360"/>
      </w:pPr>
      <w:rPr>
        <w:rFonts w:ascii="Courier New" w:hAnsi="Courier New" w:cs="Courier New"/>
      </w:rPr>
    </w:lvl>
    <w:lvl w:ilvl="5">
      <w:start w:val="1"/>
      <w:numFmt w:val="bullet"/>
      <w:lvlText w:val=""/>
      <w:lvlJc w:val="left"/>
      <w:pPr>
        <w:tabs>
          <w:tab w:val="num" w:pos="5028"/>
        </w:tabs>
        <w:ind w:left="5028" w:hanging="360"/>
      </w:pPr>
      <w:rPr>
        <w:rFonts w:ascii="Wingdings" w:hAnsi="Wingdings" w:cs="Wingdings"/>
      </w:rPr>
    </w:lvl>
    <w:lvl w:ilvl="6">
      <w:start w:val="1"/>
      <w:numFmt w:val="bullet"/>
      <w:lvlText w:val=""/>
      <w:lvlJc w:val="left"/>
      <w:pPr>
        <w:tabs>
          <w:tab w:val="num" w:pos="5748"/>
        </w:tabs>
        <w:ind w:left="5748" w:hanging="360"/>
      </w:pPr>
      <w:rPr>
        <w:rFonts w:ascii="Symbol" w:hAnsi="Symbol" w:cs="Symbol"/>
      </w:rPr>
    </w:lvl>
    <w:lvl w:ilvl="7">
      <w:start w:val="1"/>
      <w:numFmt w:val="bullet"/>
      <w:lvlText w:val="o"/>
      <w:lvlJc w:val="left"/>
      <w:pPr>
        <w:tabs>
          <w:tab w:val="num" w:pos="6468"/>
        </w:tabs>
        <w:ind w:left="6468" w:hanging="360"/>
      </w:pPr>
      <w:rPr>
        <w:rFonts w:ascii="Courier New" w:hAnsi="Courier New" w:cs="Courier New"/>
      </w:rPr>
    </w:lvl>
    <w:lvl w:ilvl="8">
      <w:start w:val="1"/>
      <w:numFmt w:val="bullet"/>
      <w:lvlText w:val=""/>
      <w:lvlJc w:val="left"/>
      <w:pPr>
        <w:tabs>
          <w:tab w:val="num" w:pos="7188"/>
        </w:tabs>
        <w:ind w:left="7188" w:hanging="360"/>
      </w:pPr>
      <w:rPr>
        <w:rFonts w:ascii="Wingdings" w:hAnsi="Wingdings" w:cs="Wingdings"/>
      </w:rPr>
    </w:lvl>
  </w:abstractNum>
  <w:abstractNum w:abstractNumId="28">
    <w:nsid w:val="0000001D"/>
    <w:multiLevelType w:val="multilevel"/>
    <w:tmpl w:val="0000001D"/>
    <w:name w:val="RTF_Num 34"/>
    <w:lvl w:ilvl="0">
      <w:start w:val="1"/>
      <w:numFmt w:val="bullet"/>
      <w:lvlText w:val=""/>
      <w:lvlJc w:val="left"/>
      <w:pPr>
        <w:tabs>
          <w:tab w:val="num" w:pos="1571"/>
        </w:tabs>
        <w:ind w:left="1571" w:hanging="360"/>
      </w:pPr>
      <w:rPr>
        <w:rFonts w:ascii="Symbol" w:hAnsi="Symbol" w:cs="Symbol"/>
      </w:rPr>
    </w:lvl>
    <w:lvl w:ilvl="1">
      <w:start w:val="1"/>
      <w:numFmt w:val="bullet"/>
      <w:lvlText w:val="o"/>
      <w:lvlJc w:val="left"/>
      <w:pPr>
        <w:tabs>
          <w:tab w:val="num" w:pos="2291"/>
        </w:tabs>
        <w:ind w:left="2291" w:hanging="360"/>
      </w:pPr>
      <w:rPr>
        <w:rFonts w:ascii="Courier New" w:hAnsi="Courier New" w:cs="Courier New"/>
      </w:rPr>
    </w:lvl>
    <w:lvl w:ilvl="2">
      <w:start w:val="1"/>
      <w:numFmt w:val="bullet"/>
      <w:lvlText w:val=""/>
      <w:lvlJc w:val="left"/>
      <w:pPr>
        <w:tabs>
          <w:tab w:val="num" w:pos="3011"/>
        </w:tabs>
        <w:ind w:left="3011" w:hanging="360"/>
      </w:pPr>
      <w:rPr>
        <w:rFonts w:ascii="Wingdings" w:hAnsi="Wingdings" w:cs="Wingdings"/>
      </w:rPr>
    </w:lvl>
    <w:lvl w:ilvl="3">
      <w:start w:val="1"/>
      <w:numFmt w:val="bullet"/>
      <w:lvlText w:val=""/>
      <w:lvlJc w:val="left"/>
      <w:pPr>
        <w:tabs>
          <w:tab w:val="num" w:pos="3731"/>
        </w:tabs>
        <w:ind w:left="3731" w:hanging="360"/>
      </w:pPr>
      <w:rPr>
        <w:rFonts w:ascii="Symbol" w:hAnsi="Symbol" w:cs="Symbol"/>
      </w:rPr>
    </w:lvl>
    <w:lvl w:ilvl="4">
      <w:start w:val="1"/>
      <w:numFmt w:val="bullet"/>
      <w:lvlText w:val="o"/>
      <w:lvlJc w:val="left"/>
      <w:pPr>
        <w:tabs>
          <w:tab w:val="num" w:pos="4451"/>
        </w:tabs>
        <w:ind w:left="4451" w:hanging="360"/>
      </w:pPr>
      <w:rPr>
        <w:rFonts w:ascii="Courier New" w:hAnsi="Courier New" w:cs="Courier New"/>
      </w:rPr>
    </w:lvl>
    <w:lvl w:ilvl="5">
      <w:start w:val="1"/>
      <w:numFmt w:val="bullet"/>
      <w:lvlText w:val=""/>
      <w:lvlJc w:val="left"/>
      <w:pPr>
        <w:tabs>
          <w:tab w:val="num" w:pos="5171"/>
        </w:tabs>
        <w:ind w:left="5171" w:hanging="360"/>
      </w:pPr>
      <w:rPr>
        <w:rFonts w:ascii="Wingdings" w:hAnsi="Wingdings" w:cs="Wingdings"/>
      </w:rPr>
    </w:lvl>
    <w:lvl w:ilvl="6">
      <w:start w:val="1"/>
      <w:numFmt w:val="bullet"/>
      <w:lvlText w:val=""/>
      <w:lvlJc w:val="left"/>
      <w:pPr>
        <w:tabs>
          <w:tab w:val="num" w:pos="5891"/>
        </w:tabs>
        <w:ind w:left="5891" w:hanging="360"/>
      </w:pPr>
      <w:rPr>
        <w:rFonts w:ascii="Symbol" w:hAnsi="Symbol" w:cs="Symbol"/>
      </w:rPr>
    </w:lvl>
    <w:lvl w:ilvl="7">
      <w:start w:val="1"/>
      <w:numFmt w:val="bullet"/>
      <w:lvlText w:val="o"/>
      <w:lvlJc w:val="left"/>
      <w:pPr>
        <w:tabs>
          <w:tab w:val="num" w:pos="6611"/>
        </w:tabs>
        <w:ind w:left="6611" w:hanging="360"/>
      </w:pPr>
      <w:rPr>
        <w:rFonts w:ascii="Courier New" w:hAnsi="Courier New" w:cs="Courier New"/>
      </w:rPr>
    </w:lvl>
    <w:lvl w:ilvl="8">
      <w:start w:val="1"/>
      <w:numFmt w:val="bullet"/>
      <w:lvlText w:val=""/>
      <w:lvlJc w:val="left"/>
      <w:pPr>
        <w:tabs>
          <w:tab w:val="num" w:pos="7331"/>
        </w:tabs>
        <w:ind w:left="7331" w:hanging="360"/>
      </w:pPr>
      <w:rPr>
        <w:rFonts w:ascii="Wingdings" w:hAnsi="Wingdings" w:cs="Wingdings"/>
      </w:rPr>
    </w:lvl>
  </w:abstractNum>
  <w:abstractNum w:abstractNumId="29">
    <w:nsid w:val="0000001E"/>
    <w:multiLevelType w:val="multilevel"/>
    <w:tmpl w:val="0000001E"/>
    <w:name w:val="RTF_Num 35"/>
    <w:lvl w:ilvl="0">
      <w:start w:val="1"/>
      <w:numFmt w:val="bullet"/>
      <w:lvlText w:val=""/>
      <w:lvlJc w:val="left"/>
      <w:pPr>
        <w:tabs>
          <w:tab w:val="num" w:pos="1571"/>
        </w:tabs>
        <w:ind w:left="1571" w:hanging="360"/>
      </w:pPr>
      <w:rPr>
        <w:rFonts w:ascii="Symbol" w:hAnsi="Symbol" w:cs="Symbol"/>
      </w:rPr>
    </w:lvl>
    <w:lvl w:ilvl="1">
      <w:start w:val="1"/>
      <w:numFmt w:val="bullet"/>
      <w:lvlText w:val="o"/>
      <w:lvlJc w:val="left"/>
      <w:pPr>
        <w:tabs>
          <w:tab w:val="num" w:pos="2291"/>
        </w:tabs>
        <w:ind w:left="2291" w:hanging="360"/>
      </w:pPr>
      <w:rPr>
        <w:rFonts w:ascii="Courier New" w:hAnsi="Courier New" w:cs="Courier New"/>
      </w:rPr>
    </w:lvl>
    <w:lvl w:ilvl="2">
      <w:start w:val="1"/>
      <w:numFmt w:val="bullet"/>
      <w:lvlText w:val=""/>
      <w:lvlJc w:val="left"/>
      <w:pPr>
        <w:tabs>
          <w:tab w:val="num" w:pos="3011"/>
        </w:tabs>
        <w:ind w:left="3011" w:hanging="360"/>
      </w:pPr>
      <w:rPr>
        <w:rFonts w:ascii="Wingdings" w:hAnsi="Wingdings" w:cs="Wingdings"/>
      </w:rPr>
    </w:lvl>
    <w:lvl w:ilvl="3">
      <w:start w:val="1"/>
      <w:numFmt w:val="bullet"/>
      <w:lvlText w:val=""/>
      <w:lvlJc w:val="left"/>
      <w:pPr>
        <w:tabs>
          <w:tab w:val="num" w:pos="3731"/>
        </w:tabs>
        <w:ind w:left="3731" w:hanging="360"/>
      </w:pPr>
      <w:rPr>
        <w:rFonts w:ascii="Symbol" w:hAnsi="Symbol" w:cs="Symbol"/>
      </w:rPr>
    </w:lvl>
    <w:lvl w:ilvl="4">
      <w:start w:val="1"/>
      <w:numFmt w:val="bullet"/>
      <w:lvlText w:val="o"/>
      <w:lvlJc w:val="left"/>
      <w:pPr>
        <w:tabs>
          <w:tab w:val="num" w:pos="4451"/>
        </w:tabs>
        <w:ind w:left="4451" w:hanging="360"/>
      </w:pPr>
      <w:rPr>
        <w:rFonts w:ascii="Courier New" w:hAnsi="Courier New" w:cs="Courier New"/>
      </w:rPr>
    </w:lvl>
    <w:lvl w:ilvl="5">
      <w:start w:val="1"/>
      <w:numFmt w:val="bullet"/>
      <w:lvlText w:val=""/>
      <w:lvlJc w:val="left"/>
      <w:pPr>
        <w:tabs>
          <w:tab w:val="num" w:pos="5171"/>
        </w:tabs>
        <w:ind w:left="5171" w:hanging="360"/>
      </w:pPr>
      <w:rPr>
        <w:rFonts w:ascii="Wingdings" w:hAnsi="Wingdings" w:cs="Wingdings"/>
      </w:rPr>
    </w:lvl>
    <w:lvl w:ilvl="6">
      <w:start w:val="1"/>
      <w:numFmt w:val="bullet"/>
      <w:lvlText w:val=""/>
      <w:lvlJc w:val="left"/>
      <w:pPr>
        <w:tabs>
          <w:tab w:val="num" w:pos="5891"/>
        </w:tabs>
        <w:ind w:left="5891" w:hanging="360"/>
      </w:pPr>
      <w:rPr>
        <w:rFonts w:ascii="Symbol" w:hAnsi="Symbol" w:cs="Symbol"/>
      </w:rPr>
    </w:lvl>
    <w:lvl w:ilvl="7">
      <w:start w:val="1"/>
      <w:numFmt w:val="bullet"/>
      <w:lvlText w:val="o"/>
      <w:lvlJc w:val="left"/>
      <w:pPr>
        <w:tabs>
          <w:tab w:val="num" w:pos="6611"/>
        </w:tabs>
        <w:ind w:left="6611" w:hanging="360"/>
      </w:pPr>
      <w:rPr>
        <w:rFonts w:ascii="Courier New" w:hAnsi="Courier New" w:cs="Courier New"/>
      </w:rPr>
    </w:lvl>
    <w:lvl w:ilvl="8">
      <w:start w:val="1"/>
      <w:numFmt w:val="bullet"/>
      <w:lvlText w:val=""/>
      <w:lvlJc w:val="left"/>
      <w:pPr>
        <w:tabs>
          <w:tab w:val="num" w:pos="7331"/>
        </w:tabs>
        <w:ind w:left="7331" w:hanging="360"/>
      </w:pPr>
      <w:rPr>
        <w:rFonts w:ascii="Wingdings" w:hAnsi="Wingdings" w:cs="Wingdings"/>
      </w:rPr>
    </w:lvl>
  </w:abstractNum>
  <w:abstractNum w:abstractNumId="30">
    <w:nsid w:val="03EE75EF"/>
    <w:multiLevelType w:val="hybridMultilevel"/>
    <w:tmpl w:val="8C2ACA0E"/>
    <w:lvl w:ilvl="0" w:tplc="DF901576">
      <w:start w:val="1"/>
      <w:numFmt w:val="bullet"/>
      <w:lvlText w:val=""/>
      <w:lvlJc w:val="left"/>
      <w:pPr>
        <w:tabs>
          <w:tab w:val="num" w:pos="-261"/>
        </w:tabs>
        <w:ind w:left="-261" w:hanging="360"/>
      </w:pPr>
      <w:rPr>
        <w:rFonts w:ascii="Symbol" w:hAnsi="Symbol" w:hint="default"/>
      </w:rPr>
    </w:lvl>
    <w:lvl w:ilvl="1" w:tplc="5BB8357E">
      <w:start w:val="1"/>
      <w:numFmt w:val="bullet"/>
      <w:pStyle w:val="a"/>
      <w:lvlText w:val=""/>
      <w:lvlJc w:val="left"/>
      <w:pPr>
        <w:tabs>
          <w:tab w:val="num" w:pos="2924"/>
        </w:tabs>
        <w:ind w:left="2924" w:hanging="284"/>
      </w:pPr>
      <w:rPr>
        <w:rFonts w:ascii="Symbol" w:hAnsi="Symbol"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1">
    <w:nsid w:val="06FB74D3"/>
    <w:multiLevelType w:val="hybridMultilevel"/>
    <w:tmpl w:val="95B0E670"/>
    <w:lvl w:ilvl="0" w:tplc="F752B5D8">
      <w:start w:val="1"/>
      <w:numFmt w:val="bullet"/>
      <w:lvlText w:val="-"/>
      <w:lvlJc w:val="left"/>
      <w:pPr>
        <w:tabs>
          <w:tab w:val="num" w:pos="454"/>
        </w:tabs>
        <w:ind w:firstLine="284"/>
      </w:pPr>
      <w:rPr>
        <w:rFonts w:ascii="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1AC120BC"/>
    <w:multiLevelType w:val="multilevel"/>
    <w:tmpl w:val="F5B24F6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1BA41571"/>
    <w:multiLevelType w:val="hybridMultilevel"/>
    <w:tmpl w:val="7D00E7CA"/>
    <w:lvl w:ilvl="0" w:tplc="074A2686">
      <w:start w:val="1"/>
      <w:numFmt w:val="decimal"/>
      <w:lvlText w:val="%1."/>
      <w:lvlJc w:val="center"/>
      <w:pPr>
        <w:tabs>
          <w:tab w:val="num" w:pos="1312"/>
        </w:tabs>
        <w:ind w:left="1312" w:hanging="59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FE47A89"/>
    <w:multiLevelType w:val="hybridMultilevel"/>
    <w:tmpl w:val="D8A0084C"/>
    <w:lvl w:ilvl="0" w:tplc="1BBE9B9A">
      <w:start w:val="1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5">
    <w:nsid w:val="38566A12"/>
    <w:multiLevelType w:val="multilevel"/>
    <w:tmpl w:val="B288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C8C0187"/>
    <w:multiLevelType w:val="multilevel"/>
    <w:tmpl w:val="9132A95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7">
    <w:nsid w:val="3D6F18E4"/>
    <w:multiLevelType w:val="multilevel"/>
    <w:tmpl w:val="47620DEC"/>
    <w:styleLink w:val="WW8Num2"/>
    <w:lvl w:ilvl="0">
      <w:numFmt w:val="bullet"/>
      <w:lvlText w:val=""/>
      <w:lvlJc w:val="left"/>
      <w:rPr>
        <w:rFonts w:ascii="Symbol" w:hAnsi="Symbol" w:cs="StarSymbol, 'Arial Unicode MS'"/>
        <w:sz w:val="18"/>
        <w:szCs w:val="18"/>
      </w:rPr>
    </w:lvl>
    <w:lvl w:ilvl="1">
      <w:numFmt w:val="bullet"/>
      <w:lvlText w:val="◦"/>
      <w:lvlJc w:val="left"/>
      <w:rPr>
        <w:rFonts w:ascii="OpenSymbol, 'Arial Unicode MS'" w:hAnsi="OpenSymbol, 'Arial Unicode MS'" w:cs="StarSymbol, 'Arial Unicode MS'"/>
        <w:sz w:val="18"/>
        <w:szCs w:val="18"/>
      </w:rPr>
    </w:lvl>
    <w:lvl w:ilvl="2">
      <w:numFmt w:val="bullet"/>
      <w:lvlText w:val="▪"/>
      <w:lvlJc w:val="left"/>
      <w:rPr>
        <w:rFonts w:ascii="OpenSymbol, 'Arial Unicode MS'" w:hAnsi="OpenSymbol, 'Arial Unicode MS'"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OpenSymbol, 'Arial Unicode MS'" w:hAnsi="OpenSymbol, 'Arial Unicode MS'" w:cs="StarSymbol, 'Arial Unicode MS'"/>
        <w:sz w:val="18"/>
        <w:szCs w:val="18"/>
      </w:rPr>
    </w:lvl>
    <w:lvl w:ilvl="5">
      <w:numFmt w:val="bullet"/>
      <w:lvlText w:val="▪"/>
      <w:lvlJc w:val="left"/>
      <w:rPr>
        <w:rFonts w:ascii="OpenSymbol, 'Arial Unicode MS'" w:hAnsi="OpenSymbol, 'Arial Unicode MS'"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OpenSymbol, 'Arial Unicode MS'" w:hAnsi="OpenSymbol, 'Arial Unicode MS'" w:cs="StarSymbol, 'Arial Unicode MS'"/>
        <w:sz w:val="18"/>
        <w:szCs w:val="18"/>
      </w:rPr>
    </w:lvl>
    <w:lvl w:ilvl="8">
      <w:numFmt w:val="bullet"/>
      <w:lvlText w:val="▪"/>
      <w:lvlJc w:val="left"/>
      <w:rPr>
        <w:rFonts w:ascii="OpenSymbol, 'Arial Unicode MS'" w:hAnsi="OpenSymbol, 'Arial Unicode MS'" w:cs="StarSymbol, 'Arial Unicode MS'"/>
        <w:sz w:val="18"/>
        <w:szCs w:val="18"/>
      </w:rPr>
    </w:lvl>
  </w:abstractNum>
  <w:abstractNum w:abstractNumId="38">
    <w:nsid w:val="44D42CB1"/>
    <w:multiLevelType w:val="multilevel"/>
    <w:tmpl w:val="596CE07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9">
    <w:nsid w:val="4C202435"/>
    <w:multiLevelType w:val="multilevel"/>
    <w:tmpl w:val="A02A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1">
    <w:nsid w:val="599F7F3B"/>
    <w:multiLevelType w:val="hybridMultilevel"/>
    <w:tmpl w:val="D76E438A"/>
    <w:lvl w:ilvl="0" w:tplc="91E0BB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926446"/>
    <w:multiLevelType w:val="multilevel"/>
    <w:tmpl w:val="1E32D5AA"/>
    <w:lvl w:ilvl="0">
      <w:start w:val="10"/>
      <w:numFmt w:val="decimal"/>
      <w:lvlText w:val="%1"/>
      <w:lvlJc w:val="left"/>
      <w:pPr>
        <w:tabs>
          <w:tab w:val="num" w:pos="375"/>
        </w:tabs>
        <w:ind w:left="375" w:hanging="375"/>
      </w:pPr>
      <w:rPr>
        <w:rFonts w:hint="default"/>
      </w:rPr>
    </w:lvl>
    <w:lvl w:ilvl="1">
      <w:start w:val="1"/>
      <w:numFmt w:val="decimal"/>
      <w:pStyle w:v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6D94130D"/>
    <w:multiLevelType w:val="multilevel"/>
    <w:tmpl w:val="17AC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B25227"/>
    <w:multiLevelType w:val="multilevel"/>
    <w:tmpl w:val="C614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1B7194"/>
    <w:multiLevelType w:val="multilevel"/>
    <w:tmpl w:val="144ADCCA"/>
    <w:lvl w:ilvl="0">
      <w:start w:val="1"/>
      <w:numFmt w:val="upperRoman"/>
      <w:pStyle w:val="a0"/>
      <w:lvlText w:val="ЧАСТЬ %1."/>
      <w:lvlJc w:val="left"/>
      <w:pPr>
        <w:tabs>
          <w:tab w:val="num" w:pos="2160"/>
        </w:tabs>
        <w:ind w:left="720" w:hanging="720"/>
      </w:pPr>
      <w:rPr>
        <w:rFonts w:hint="default"/>
      </w:rPr>
    </w:lvl>
    <w:lvl w:ilvl="1">
      <w:start w:val="1"/>
      <w:numFmt w:val="decimal"/>
      <w:pStyle w:val="a1"/>
      <w:lvlText w:val="РАЗДЕЛ %1.%2"/>
      <w:lvlJc w:val="left"/>
      <w:pPr>
        <w:tabs>
          <w:tab w:val="num" w:pos="4320"/>
        </w:tabs>
        <w:ind w:left="36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7572040"/>
    <w:multiLevelType w:val="multilevel"/>
    <w:tmpl w:val="E0944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4877B8"/>
    <w:multiLevelType w:val="multilevel"/>
    <w:tmpl w:val="584CBCB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40"/>
  </w:num>
  <w:num w:numId="2">
    <w:abstractNumId w:val="30"/>
  </w:num>
  <w:num w:numId="3">
    <w:abstractNumId w:val="45"/>
  </w:num>
  <w:num w:numId="4">
    <w:abstractNumId w:val="0"/>
  </w:num>
  <w:num w:numId="5">
    <w:abstractNumId w:val="42"/>
  </w:num>
  <w:num w:numId="6">
    <w:abstractNumId w:val="16"/>
  </w:num>
  <w:num w:numId="7">
    <w:abstractNumId w:val="34"/>
  </w:num>
  <w:num w:numId="8">
    <w:abstractNumId w:val="33"/>
  </w:num>
  <w:num w:numId="9">
    <w:abstractNumId w:val="35"/>
  </w:num>
  <w:num w:numId="10">
    <w:abstractNumId w:val="39"/>
  </w:num>
  <w:num w:numId="11">
    <w:abstractNumId w:val="43"/>
  </w:num>
  <w:num w:numId="12">
    <w:abstractNumId w:val="44"/>
  </w:num>
  <w:num w:numId="13">
    <w:abstractNumId w:val="46"/>
  </w:num>
  <w:num w:numId="14">
    <w:abstractNumId w:val="40"/>
  </w:num>
  <w:num w:numId="15">
    <w:abstractNumId w:val="32"/>
  </w:num>
  <w:num w:numId="16">
    <w:abstractNumId w:val="37"/>
  </w:num>
  <w:num w:numId="17">
    <w:abstractNumId w:val="47"/>
  </w:num>
  <w:num w:numId="18">
    <w:abstractNumId w:val="38"/>
  </w:num>
  <w:num w:numId="19">
    <w:abstractNumId w:val="37"/>
  </w:num>
  <w:num w:numId="20">
    <w:abstractNumId w:val="38"/>
  </w:num>
  <w:num w:numId="21">
    <w:abstractNumId w:val="37"/>
  </w:num>
  <w:num w:numId="22">
    <w:abstractNumId w:val="38"/>
  </w:num>
  <w:num w:numId="23">
    <w:abstractNumId w:val="36"/>
  </w:num>
  <w:num w:numId="24">
    <w:abstractNumId w:val="38"/>
  </w:num>
  <w:num w:numId="25">
    <w:abstractNumId w:val="36"/>
  </w:num>
  <w:num w:numId="26">
    <w:abstractNumId w:val="37"/>
  </w:num>
  <w:num w:numId="27">
    <w:abstractNumId w:val="38"/>
  </w:num>
  <w:num w:numId="28">
    <w:abstractNumId w:val="37"/>
  </w:num>
  <w:num w:numId="29">
    <w:abstractNumId w:val="2"/>
  </w:num>
  <w:num w:numId="30">
    <w:abstractNumId w:val="41"/>
  </w:num>
  <w:num w:numId="31">
    <w:abstractNumId w:val="3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autoHyphenation/>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F53C1"/>
    <w:rsid w:val="00000207"/>
    <w:rsid w:val="00001E78"/>
    <w:rsid w:val="000077FE"/>
    <w:rsid w:val="0001112F"/>
    <w:rsid w:val="000124A3"/>
    <w:rsid w:val="0001511C"/>
    <w:rsid w:val="0001767B"/>
    <w:rsid w:val="0002099E"/>
    <w:rsid w:val="0002495A"/>
    <w:rsid w:val="00024B56"/>
    <w:rsid w:val="00025682"/>
    <w:rsid w:val="000275B7"/>
    <w:rsid w:val="00030436"/>
    <w:rsid w:val="000306E3"/>
    <w:rsid w:val="000314AF"/>
    <w:rsid w:val="00031547"/>
    <w:rsid w:val="00031F86"/>
    <w:rsid w:val="00032292"/>
    <w:rsid w:val="0003734E"/>
    <w:rsid w:val="000458FF"/>
    <w:rsid w:val="0004682F"/>
    <w:rsid w:val="00046AF2"/>
    <w:rsid w:val="0005091F"/>
    <w:rsid w:val="000514A1"/>
    <w:rsid w:val="00051B5C"/>
    <w:rsid w:val="00051CFC"/>
    <w:rsid w:val="00051F48"/>
    <w:rsid w:val="0005360C"/>
    <w:rsid w:val="0005371E"/>
    <w:rsid w:val="00060F09"/>
    <w:rsid w:val="00064C12"/>
    <w:rsid w:val="00065DE1"/>
    <w:rsid w:val="00066AAF"/>
    <w:rsid w:val="00066E21"/>
    <w:rsid w:val="00071299"/>
    <w:rsid w:val="0007489C"/>
    <w:rsid w:val="00076E0A"/>
    <w:rsid w:val="00076EF4"/>
    <w:rsid w:val="0008225E"/>
    <w:rsid w:val="00082B34"/>
    <w:rsid w:val="00083434"/>
    <w:rsid w:val="00084A9A"/>
    <w:rsid w:val="0008579A"/>
    <w:rsid w:val="00091D72"/>
    <w:rsid w:val="000961B9"/>
    <w:rsid w:val="000A0591"/>
    <w:rsid w:val="000A09EA"/>
    <w:rsid w:val="000A20B1"/>
    <w:rsid w:val="000A6018"/>
    <w:rsid w:val="000A6D51"/>
    <w:rsid w:val="000B0B80"/>
    <w:rsid w:val="000B4A38"/>
    <w:rsid w:val="000B67C3"/>
    <w:rsid w:val="000C34F0"/>
    <w:rsid w:val="000C54A1"/>
    <w:rsid w:val="000C60E9"/>
    <w:rsid w:val="000C6A88"/>
    <w:rsid w:val="000D0455"/>
    <w:rsid w:val="000D138E"/>
    <w:rsid w:val="000D1501"/>
    <w:rsid w:val="000D2C2A"/>
    <w:rsid w:val="000D4CE5"/>
    <w:rsid w:val="000D7294"/>
    <w:rsid w:val="000E0023"/>
    <w:rsid w:val="000E1017"/>
    <w:rsid w:val="000E3158"/>
    <w:rsid w:val="000E3F2E"/>
    <w:rsid w:val="000E4170"/>
    <w:rsid w:val="000E54CF"/>
    <w:rsid w:val="000E5D96"/>
    <w:rsid w:val="000F48CD"/>
    <w:rsid w:val="000F4941"/>
    <w:rsid w:val="000F5646"/>
    <w:rsid w:val="001015C4"/>
    <w:rsid w:val="00102081"/>
    <w:rsid w:val="00103220"/>
    <w:rsid w:val="00103E6E"/>
    <w:rsid w:val="00105B3E"/>
    <w:rsid w:val="00107887"/>
    <w:rsid w:val="00111116"/>
    <w:rsid w:val="00111C2B"/>
    <w:rsid w:val="001124DD"/>
    <w:rsid w:val="001135B8"/>
    <w:rsid w:val="001149DB"/>
    <w:rsid w:val="00115383"/>
    <w:rsid w:val="00116FE5"/>
    <w:rsid w:val="001221C6"/>
    <w:rsid w:val="0012294F"/>
    <w:rsid w:val="0012353C"/>
    <w:rsid w:val="00123551"/>
    <w:rsid w:val="00123F33"/>
    <w:rsid w:val="00124E73"/>
    <w:rsid w:val="0012658B"/>
    <w:rsid w:val="00126F89"/>
    <w:rsid w:val="00132695"/>
    <w:rsid w:val="001331A1"/>
    <w:rsid w:val="00134D7A"/>
    <w:rsid w:val="0013524E"/>
    <w:rsid w:val="001353F6"/>
    <w:rsid w:val="0013558C"/>
    <w:rsid w:val="00136B6B"/>
    <w:rsid w:val="00141038"/>
    <w:rsid w:val="0014395C"/>
    <w:rsid w:val="00144007"/>
    <w:rsid w:val="0014530D"/>
    <w:rsid w:val="001467BE"/>
    <w:rsid w:val="001479F4"/>
    <w:rsid w:val="00147BB1"/>
    <w:rsid w:val="00150976"/>
    <w:rsid w:val="00151340"/>
    <w:rsid w:val="0015139F"/>
    <w:rsid w:val="00152C6D"/>
    <w:rsid w:val="0016253B"/>
    <w:rsid w:val="001669E5"/>
    <w:rsid w:val="0017065B"/>
    <w:rsid w:val="00172F8D"/>
    <w:rsid w:val="001735D8"/>
    <w:rsid w:val="00175FA7"/>
    <w:rsid w:val="00177055"/>
    <w:rsid w:val="00182247"/>
    <w:rsid w:val="00185796"/>
    <w:rsid w:val="001908A4"/>
    <w:rsid w:val="00191FE3"/>
    <w:rsid w:val="00194603"/>
    <w:rsid w:val="00195027"/>
    <w:rsid w:val="00195B2A"/>
    <w:rsid w:val="00197F6B"/>
    <w:rsid w:val="001A4FCD"/>
    <w:rsid w:val="001A504F"/>
    <w:rsid w:val="001A6284"/>
    <w:rsid w:val="001A6747"/>
    <w:rsid w:val="001A6E9D"/>
    <w:rsid w:val="001B3DC7"/>
    <w:rsid w:val="001B7644"/>
    <w:rsid w:val="001B7997"/>
    <w:rsid w:val="001C0EFF"/>
    <w:rsid w:val="001C1FFF"/>
    <w:rsid w:val="001C29D2"/>
    <w:rsid w:val="001C4ADB"/>
    <w:rsid w:val="001C4D32"/>
    <w:rsid w:val="001C518F"/>
    <w:rsid w:val="001D0051"/>
    <w:rsid w:val="001D2590"/>
    <w:rsid w:val="001D2B53"/>
    <w:rsid w:val="001D4C3E"/>
    <w:rsid w:val="001D5604"/>
    <w:rsid w:val="001D562F"/>
    <w:rsid w:val="001D7D38"/>
    <w:rsid w:val="001E03DB"/>
    <w:rsid w:val="001E0815"/>
    <w:rsid w:val="001E2BF8"/>
    <w:rsid w:val="001E3766"/>
    <w:rsid w:val="001E3BE7"/>
    <w:rsid w:val="001E3E2C"/>
    <w:rsid w:val="001E5AAB"/>
    <w:rsid w:val="001E6C09"/>
    <w:rsid w:val="001F001B"/>
    <w:rsid w:val="001F05FF"/>
    <w:rsid w:val="001F074F"/>
    <w:rsid w:val="001F5054"/>
    <w:rsid w:val="001F5D04"/>
    <w:rsid w:val="001F682F"/>
    <w:rsid w:val="00201790"/>
    <w:rsid w:val="0020181E"/>
    <w:rsid w:val="00203BBF"/>
    <w:rsid w:val="00203C54"/>
    <w:rsid w:val="00204638"/>
    <w:rsid w:val="0021098D"/>
    <w:rsid w:val="00214A3C"/>
    <w:rsid w:val="00214E7F"/>
    <w:rsid w:val="002176D2"/>
    <w:rsid w:val="00217A2D"/>
    <w:rsid w:val="00221DE7"/>
    <w:rsid w:val="00222250"/>
    <w:rsid w:val="00222836"/>
    <w:rsid w:val="00224215"/>
    <w:rsid w:val="00224412"/>
    <w:rsid w:val="00224D2C"/>
    <w:rsid w:val="0022522B"/>
    <w:rsid w:val="0022550A"/>
    <w:rsid w:val="00225555"/>
    <w:rsid w:val="0023245F"/>
    <w:rsid w:val="0023278F"/>
    <w:rsid w:val="00232A95"/>
    <w:rsid w:val="002339BE"/>
    <w:rsid w:val="00233EAF"/>
    <w:rsid w:val="00234701"/>
    <w:rsid w:val="002378BB"/>
    <w:rsid w:val="00240374"/>
    <w:rsid w:val="00241F56"/>
    <w:rsid w:val="002441DA"/>
    <w:rsid w:val="002513AF"/>
    <w:rsid w:val="0025439A"/>
    <w:rsid w:val="00257F95"/>
    <w:rsid w:val="0026209D"/>
    <w:rsid w:val="002717E9"/>
    <w:rsid w:val="00275736"/>
    <w:rsid w:val="00275F5A"/>
    <w:rsid w:val="00276538"/>
    <w:rsid w:val="0027680D"/>
    <w:rsid w:val="00277B9D"/>
    <w:rsid w:val="00281E69"/>
    <w:rsid w:val="00281FB6"/>
    <w:rsid w:val="0028308D"/>
    <w:rsid w:val="00283B42"/>
    <w:rsid w:val="00283FAE"/>
    <w:rsid w:val="0028417E"/>
    <w:rsid w:val="002856D3"/>
    <w:rsid w:val="00287181"/>
    <w:rsid w:val="00290C66"/>
    <w:rsid w:val="002913D0"/>
    <w:rsid w:val="00291FB4"/>
    <w:rsid w:val="00294AE2"/>
    <w:rsid w:val="00295125"/>
    <w:rsid w:val="002A073A"/>
    <w:rsid w:val="002A11EF"/>
    <w:rsid w:val="002A17B9"/>
    <w:rsid w:val="002A327C"/>
    <w:rsid w:val="002A3E1F"/>
    <w:rsid w:val="002A6766"/>
    <w:rsid w:val="002B0045"/>
    <w:rsid w:val="002B2F62"/>
    <w:rsid w:val="002B414E"/>
    <w:rsid w:val="002B42F3"/>
    <w:rsid w:val="002B4571"/>
    <w:rsid w:val="002C0EB0"/>
    <w:rsid w:val="002C2EA2"/>
    <w:rsid w:val="002C3FDE"/>
    <w:rsid w:val="002C4A23"/>
    <w:rsid w:val="002D02E2"/>
    <w:rsid w:val="002D32C1"/>
    <w:rsid w:val="002D365D"/>
    <w:rsid w:val="002D3671"/>
    <w:rsid w:val="002D4779"/>
    <w:rsid w:val="002D47C3"/>
    <w:rsid w:val="002D73AD"/>
    <w:rsid w:val="002E1153"/>
    <w:rsid w:val="002E1694"/>
    <w:rsid w:val="002E46CF"/>
    <w:rsid w:val="002F0033"/>
    <w:rsid w:val="002F2D82"/>
    <w:rsid w:val="002F3EB7"/>
    <w:rsid w:val="002F49CF"/>
    <w:rsid w:val="00301E75"/>
    <w:rsid w:val="00302697"/>
    <w:rsid w:val="00302D6A"/>
    <w:rsid w:val="00305C99"/>
    <w:rsid w:val="00305D75"/>
    <w:rsid w:val="0031037D"/>
    <w:rsid w:val="00310AC6"/>
    <w:rsid w:val="003152F1"/>
    <w:rsid w:val="00320F62"/>
    <w:rsid w:val="00322268"/>
    <w:rsid w:val="00322924"/>
    <w:rsid w:val="00322FE2"/>
    <w:rsid w:val="00323D02"/>
    <w:rsid w:val="0032618B"/>
    <w:rsid w:val="00326734"/>
    <w:rsid w:val="003269B7"/>
    <w:rsid w:val="00326BDF"/>
    <w:rsid w:val="00327673"/>
    <w:rsid w:val="00327AE3"/>
    <w:rsid w:val="00330CD3"/>
    <w:rsid w:val="0033359B"/>
    <w:rsid w:val="00334C97"/>
    <w:rsid w:val="00334F72"/>
    <w:rsid w:val="003419B0"/>
    <w:rsid w:val="00343621"/>
    <w:rsid w:val="0034385B"/>
    <w:rsid w:val="003439DD"/>
    <w:rsid w:val="00343C4D"/>
    <w:rsid w:val="00346068"/>
    <w:rsid w:val="0034668C"/>
    <w:rsid w:val="00346F1A"/>
    <w:rsid w:val="00346FA1"/>
    <w:rsid w:val="003544AE"/>
    <w:rsid w:val="003625AD"/>
    <w:rsid w:val="00365FC6"/>
    <w:rsid w:val="00375DD3"/>
    <w:rsid w:val="0037754F"/>
    <w:rsid w:val="00377E09"/>
    <w:rsid w:val="00383859"/>
    <w:rsid w:val="00390A18"/>
    <w:rsid w:val="00390BA9"/>
    <w:rsid w:val="003934C6"/>
    <w:rsid w:val="003949DF"/>
    <w:rsid w:val="00396FA7"/>
    <w:rsid w:val="003A677A"/>
    <w:rsid w:val="003B68CE"/>
    <w:rsid w:val="003B74C1"/>
    <w:rsid w:val="003C0069"/>
    <w:rsid w:val="003C1803"/>
    <w:rsid w:val="003C53ED"/>
    <w:rsid w:val="003D0BE5"/>
    <w:rsid w:val="003D3B52"/>
    <w:rsid w:val="003D439F"/>
    <w:rsid w:val="003D5DB4"/>
    <w:rsid w:val="003D72C0"/>
    <w:rsid w:val="003E0EAF"/>
    <w:rsid w:val="003E2D52"/>
    <w:rsid w:val="003E5A69"/>
    <w:rsid w:val="003E73E9"/>
    <w:rsid w:val="003E7F12"/>
    <w:rsid w:val="003F0CFB"/>
    <w:rsid w:val="003F45DC"/>
    <w:rsid w:val="003F7E5C"/>
    <w:rsid w:val="00401099"/>
    <w:rsid w:val="004022B4"/>
    <w:rsid w:val="004042CB"/>
    <w:rsid w:val="00404622"/>
    <w:rsid w:val="00404AAE"/>
    <w:rsid w:val="004102A9"/>
    <w:rsid w:val="00416C2D"/>
    <w:rsid w:val="0041722E"/>
    <w:rsid w:val="004176B1"/>
    <w:rsid w:val="004228F2"/>
    <w:rsid w:val="004245D5"/>
    <w:rsid w:val="004268D1"/>
    <w:rsid w:val="004275BF"/>
    <w:rsid w:val="004327A7"/>
    <w:rsid w:val="004327BC"/>
    <w:rsid w:val="00433C4D"/>
    <w:rsid w:val="00434709"/>
    <w:rsid w:val="00437034"/>
    <w:rsid w:val="00440746"/>
    <w:rsid w:val="00440AE9"/>
    <w:rsid w:val="004424D3"/>
    <w:rsid w:val="004434BD"/>
    <w:rsid w:val="00447992"/>
    <w:rsid w:val="0045375A"/>
    <w:rsid w:val="004537B3"/>
    <w:rsid w:val="004543EE"/>
    <w:rsid w:val="004549CC"/>
    <w:rsid w:val="0045731E"/>
    <w:rsid w:val="0046372B"/>
    <w:rsid w:val="00470387"/>
    <w:rsid w:val="0047269B"/>
    <w:rsid w:val="00473DDA"/>
    <w:rsid w:val="00475212"/>
    <w:rsid w:val="004758F5"/>
    <w:rsid w:val="00476C97"/>
    <w:rsid w:val="0047726D"/>
    <w:rsid w:val="0047758A"/>
    <w:rsid w:val="0048312D"/>
    <w:rsid w:val="004855AC"/>
    <w:rsid w:val="00487083"/>
    <w:rsid w:val="00487116"/>
    <w:rsid w:val="0049031E"/>
    <w:rsid w:val="0049091D"/>
    <w:rsid w:val="00493B77"/>
    <w:rsid w:val="00493F7C"/>
    <w:rsid w:val="0049424C"/>
    <w:rsid w:val="00495164"/>
    <w:rsid w:val="004956AD"/>
    <w:rsid w:val="0049777E"/>
    <w:rsid w:val="004A07E0"/>
    <w:rsid w:val="004A2CB3"/>
    <w:rsid w:val="004A7095"/>
    <w:rsid w:val="004A734F"/>
    <w:rsid w:val="004B054E"/>
    <w:rsid w:val="004B3EAD"/>
    <w:rsid w:val="004B3F15"/>
    <w:rsid w:val="004B472E"/>
    <w:rsid w:val="004B62A1"/>
    <w:rsid w:val="004B68DF"/>
    <w:rsid w:val="004C3919"/>
    <w:rsid w:val="004C6A76"/>
    <w:rsid w:val="004D592D"/>
    <w:rsid w:val="004E043D"/>
    <w:rsid w:val="004E0D7F"/>
    <w:rsid w:val="004E6AA3"/>
    <w:rsid w:val="004F0CCD"/>
    <w:rsid w:val="004F1493"/>
    <w:rsid w:val="004F47BE"/>
    <w:rsid w:val="004F4C2C"/>
    <w:rsid w:val="004F5377"/>
    <w:rsid w:val="004F78C4"/>
    <w:rsid w:val="005000B2"/>
    <w:rsid w:val="00500DAD"/>
    <w:rsid w:val="005027FD"/>
    <w:rsid w:val="005057DD"/>
    <w:rsid w:val="00505CCD"/>
    <w:rsid w:val="005071B2"/>
    <w:rsid w:val="00507917"/>
    <w:rsid w:val="00511531"/>
    <w:rsid w:val="00513E7F"/>
    <w:rsid w:val="00515355"/>
    <w:rsid w:val="00516CE8"/>
    <w:rsid w:val="005233F7"/>
    <w:rsid w:val="00523DBC"/>
    <w:rsid w:val="00526ED5"/>
    <w:rsid w:val="00532DBF"/>
    <w:rsid w:val="00533F02"/>
    <w:rsid w:val="0053418E"/>
    <w:rsid w:val="00536BB3"/>
    <w:rsid w:val="00542A25"/>
    <w:rsid w:val="0054462A"/>
    <w:rsid w:val="00550C46"/>
    <w:rsid w:val="00551DD7"/>
    <w:rsid w:val="00554341"/>
    <w:rsid w:val="005553AE"/>
    <w:rsid w:val="00562F34"/>
    <w:rsid w:val="00563416"/>
    <w:rsid w:val="00565722"/>
    <w:rsid w:val="00565B83"/>
    <w:rsid w:val="00567A27"/>
    <w:rsid w:val="00570256"/>
    <w:rsid w:val="00570997"/>
    <w:rsid w:val="00572A37"/>
    <w:rsid w:val="0057366B"/>
    <w:rsid w:val="00573836"/>
    <w:rsid w:val="00575F66"/>
    <w:rsid w:val="00581775"/>
    <w:rsid w:val="0058254D"/>
    <w:rsid w:val="0058310B"/>
    <w:rsid w:val="00583A3D"/>
    <w:rsid w:val="00595967"/>
    <w:rsid w:val="0059712B"/>
    <w:rsid w:val="005A194C"/>
    <w:rsid w:val="005A1BF0"/>
    <w:rsid w:val="005A3513"/>
    <w:rsid w:val="005A352A"/>
    <w:rsid w:val="005A3BC1"/>
    <w:rsid w:val="005A7C1D"/>
    <w:rsid w:val="005B10A2"/>
    <w:rsid w:val="005B1A1D"/>
    <w:rsid w:val="005B2A87"/>
    <w:rsid w:val="005B4169"/>
    <w:rsid w:val="005B5123"/>
    <w:rsid w:val="005B7A3C"/>
    <w:rsid w:val="005C0640"/>
    <w:rsid w:val="005C0DF9"/>
    <w:rsid w:val="005C27CA"/>
    <w:rsid w:val="005C3990"/>
    <w:rsid w:val="005D077F"/>
    <w:rsid w:val="005D09FF"/>
    <w:rsid w:val="005D1D83"/>
    <w:rsid w:val="005D4210"/>
    <w:rsid w:val="005D6584"/>
    <w:rsid w:val="005D746B"/>
    <w:rsid w:val="005D7C03"/>
    <w:rsid w:val="005E2D7A"/>
    <w:rsid w:val="005E4CE6"/>
    <w:rsid w:val="005E6CF7"/>
    <w:rsid w:val="005E77E4"/>
    <w:rsid w:val="005F2CB4"/>
    <w:rsid w:val="005F3A4B"/>
    <w:rsid w:val="006013B3"/>
    <w:rsid w:val="00602882"/>
    <w:rsid w:val="00602938"/>
    <w:rsid w:val="00604857"/>
    <w:rsid w:val="00604E57"/>
    <w:rsid w:val="006072A1"/>
    <w:rsid w:val="00611326"/>
    <w:rsid w:val="00612D59"/>
    <w:rsid w:val="00615E7D"/>
    <w:rsid w:val="00622103"/>
    <w:rsid w:val="00623DE4"/>
    <w:rsid w:val="006267FD"/>
    <w:rsid w:val="00627A32"/>
    <w:rsid w:val="006364F9"/>
    <w:rsid w:val="00636EFB"/>
    <w:rsid w:val="00640E52"/>
    <w:rsid w:val="00643DD7"/>
    <w:rsid w:val="00644E58"/>
    <w:rsid w:val="0064746A"/>
    <w:rsid w:val="00650787"/>
    <w:rsid w:val="006538BB"/>
    <w:rsid w:val="006552E1"/>
    <w:rsid w:val="00660072"/>
    <w:rsid w:val="00660107"/>
    <w:rsid w:val="006606FD"/>
    <w:rsid w:val="0066290F"/>
    <w:rsid w:val="00662988"/>
    <w:rsid w:val="00665F9B"/>
    <w:rsid w:val="00666476"/>
    <w:rsid w:val="00674699"/>
    <w:rsid w:val="00680621"/>
    <w:rsid w:val="00682205"/>
    <w:rsid w:val="00686C5D"/>
    <w:rsid w:val="00690901"/>
    <w:rsid w:val="0069426B"/>
    <w:rsid w:val="00696587"/>
    <w:rsid w:val="006965E7"/>
    <w:rsid w:val="006A0335"/>
    <w:rsid w:val="006A44F1"/>
    <w:rsid w:val="006A58E4"/>
    <w:rsid w:val="006A5AC1"/>
    <w:rsid w:val="006A64BF"/>
    <w:rsid w:val="006A6E84"/>
    <w:rsid w:val="006A7555"/>
    <w:rsid w:val="006B00EA"/>
    <w:rsid w:val="006B61FB"/>
    <w:rsid w:val="006C12B5"/>
    <w:rsid w:val="006C16D3"/>
    <w:rsid w:val="006C4AAB"/>
    <w:rsid w:val="006D0839"/>
    <w:rsid w:val="006D1897"/>
    <w:rsid w:val="006D274A"/>
    <w:rsid w:val="006D34CA"/>
    <w:rsid w:val="006D4AD3"/>
    <w:rsid w:val="006D54D8"/>
    <w:rsid w:val="006E4832"/>
    <w:rsid w:val="006E6A8B"/>
    <w:rsid w:val="006F4E23"/>
    <w:rsid w:val="006F6657"/>
    <w:rsid w:val="006F668C"/>
    <w:rsid w:val="006F7599"/>
    <w:rsid w:val="00701C2C"/>
    <w:rsid w:val="0070378F"/>
    <w:rsid w:val="007067D0"/>
    <w:rsid w:val="00711910"/>
    <w:rsid w:val="00712AD5"/>
    <w:rsid w:val="00712D2C"/>
    <w:rsid w:val="00716D04"/>
    <w:rsid w:val="00722B1E"/>
    <w:rsid w:val="00723100"/>
    <w:rsid w:val="007279B4"/>
    <w:rsid w:val="0073119E"/>
    <w:rsid w:val="0073308D"/>
    <w:rsid w:val="0073470C"/>
    <w:rsid w:val="00735BDF"/>
    <w:rsid w:val="0074561A"/>
    <w:rsid w:val="0074602A"/>
    <w:rsid w:val="0075120D"/>
    <w:rsid w:val="0076099B"/>
    <w:rsid w:val="00760C5A"/>
    <w:rsid w:val="007657A3"/>
    <w:rsid w:val="00765822"/>
    <w:rsid w:val="0076757D"/>
    <w:rsid w:val="00770A6B"/>
    <w:rsid w:val="00775987"/>
    <w:rsid w:val="00775DAA"/>
    <w:rsid w:val="00776E96"/>
    <w:rsid w:val="00780583"/>
    <w:rsid w:val="00783942"/>
    <w:rsid w:val="00783F15"/>
    <w:rsid w:val="00785F96"/>
    <w:rsid w:val="00787E7A"/>
    <w:rsid w:val="00791DDE"/>
    <w:rsid w:val="007926FC"/>
    <w:rsid w:val="007934B2"/>
    <w:rsid w:val="00793E88"/>
    <w:rsid w:val="0079787E"/>
    <w:rsid w:val="007A0C28"/>
    <w:rsid w:val="007A0FC8"/>
    <w:rsid w:val="007A1504"/>
    <w:rsid w:val="007A3EF1"/>
    <w:rsid w:val="007A53E6"/>
    <w:rsid w:val="007A7057"/>
    <w:rsid w:val="007B07A4"/>
    <w:rsid w:val="007B2A0C"/>
    <w:rsid w:val="007B3D4E"/>
    <w:rsid w:val="007B5733"/>
    <w:rsid w:val="007C0A54"/>
    <w:rsid w:val="007C1F13"/>
    <w:rsid w:val="007D0A8E"/>
    <w:rsid w:val="007D14B5"/>
    <w:rsid w:val="007D1907"/>
    <w:rsid w:val="007E062D"/>
    <w:rsid w:val="007E7B3B"/>
    <w:rsid w:val="007F2726"/>
    <w:rsid w:val="007F380B"/>
    <w:rsid w:val="007F599C"/>
    <w:rsid w:val="00800BB1"/>
    <w:rsid w:val="008035BD"/>
    <w:rsid w:val="00806624"/>
    <w:rsid w:val="00810E17"/>
    <w:rsid w:val="00814940"/>
    <w:rsid w:val="00815C25"/>
    <w:rsid w:val="00815D86"/>
    <w:rsid w:val="00820757"/>
    <w:rsid w:val="00822720"/>
    <w:rsid w:val="00824400"/>
    <w:rsid w:val="00824D14"/>
    <w:rsid w:val="008305EA"/>
    <w:rsid w:val="008323A7"/>
    <w:rsid w:val="00833590"/>
    <w:rsid w:val="0083446F"/>
    <w:rsid w:val="008360BD"/>
    <w:rsid w:val="00845A49"/>
    <w:rsid w:val="008512F3"/>
    <w:rsid w:val="008516C1"/>
    <w:rsid w:val="00851F9A"/>
    <w:rsid w:val="00854E95"/>
    <w:rsid w:val="00855529"/>
    <w:rsid w:val="008610CD"/>
    <w:rsid w:val="008628AF"/>
    <w:rsid w:val="0086351D"/>
    <w:rsid w:val="00864F64"/>
    <w:rsid w:val="008650FD"/>
    <w:rsid w:val="00865E1E"/>
    <w:rsid w:val="00866641"/>
    <w:rsid w:val="00871430"/>
    <w:rsid w:val="008739EF"/>
    <w:rsid w:val="00876AAC"/>
    <w:rsid w:val="00876B49"/>
    <w:rsid w:val="0088064F"/>
    <w:rsid w:val="0088180E"/>
    <w:rsid w:val="00883FD1"/>
    <w:rsid w:val="00891E6F"/>
    <w:rsid w:val="0089264C"/>
    <w:rsid w:val="00895C86"/>
    <w:rsid w:val="008966E9"/>
    <w:rsid w:val="00897965"/>
    <w:rsid w:val="008A0118"/>
    <w:rsid w:val="008A0E7B"/>
    <w:rsid w:val="008A16EE"/>
    <w:rsid w:val="008A26F2"/>
    <w:rsid w:val="008A31AF"/>
    <w:rsid w:val="008A70E3"/>
    <w:rsid w:val="008A77C0"/>
    <w:rsid w:val="008B04F1"/>
    <w:rsid w:val="008B2173"/>
    <w:rsid w:val="008B292D"/>
    <w:rsid w:val="008B38B4"/>
    <w:rsid w:val="008B49E1"/>
    <w:rsid w:val="008B6559"/>
    <w:rsid w:val="008C02D4"/>
    <w:rsid w:val="008C1DDB"/>
    <w:rsid w:val="008C27BA"/>
    <w:rsid w:val="008C2F3A"/>
    <w:rsid w:val="008C3BA1"/>
    <w:rsid w:val="008C3FA6"/>
    <w:rsid w:val="008C428A"/>
    <w:rsid w:val="008C592B"/>
    <w:rsid w:val="008C7AE8"/>
    <w:rsid w:val="008D0FEF"/>
    <w:rsid w:val="008D1443"/>
    <w:rsid w:val="008D3569"/>
    <w:rsid w:val="008D4D3F"/>
    <w:rsid w:val="008D52EE"/>
    <w:rsid w:val="008D55C4"/>
    <w:rsid w:val="008E253C"/>
    <w:rsid w:val="008E41C5"/>
    <w:rsid w:val="008E517F"/>
    <w:rsid w:val="008E5FBD"/>
    <w:rsid w:val="008E6666"/>
    <w:rsid w:val="008E6FF1"/>
    <w:rsid w:val="008F2655"/>
    <w:rsid w:val="008F3029"/>
    <w:rsid w:val="008F660C"/>
    <w:rsid w:val="008F7242"/>
    <w:rsid w:val="008F7FE5"/>
    <w:rsid w:val="0090345E"/>
    <w:rsid w:val="0091002B"/>
    <w:rsid w:val="00911D0A"/>
    <w:rsid w:val="009139A5"/>
    <w:rsid w:val="00913BF3"/>
    <w:rsid w:val="00914062"/>
    <w:rsid w:val="00915459"/>
    <w:rsid w:val="00916535"/>
    <w:rsid w:val="00917694"/>
    <w:rsid w:val="00920168"/>
    <w:rsid w:val="00921A28"/>
    <w:rsid w:val="00922D93"/>
    <w:rsid w:val="00926FE9"/>
    <w:rsid w:val="00931A1D"/>
    <w:rsid w:val="0093254A"/>
    <w:rsid w:val="00936C3F"/>
    <w:rsid w:val="00940177"/>
    <w:rsid w:val="00941D0C"/>
    <w:rsid w:val="00950381"/>
    <w:rsid w:val="00954872"/>
    <w:rsid w:val="00954A1A"/>
    <w:rsid w:val="00955550"/>
    <w:rsid w:val="009557BE"/>
    <w:rsid w:val="00955D6F"/>
    <w:rsid w:val="0095641D"/>
    <w:rsid w:val="00956F29"/>
    <w:rsid w:val="00961EF0"/>
    <w:rsid w:val="0096254E"/>
    <w:rsid w:val="00962B27"/>
    <w:rsid w:val="00965143"/>
    <w:rsid w:val="00966418"/>
    <w:rsid w:val="009709CB"/>
    <w:rsid w:val="00972B7D"/>
    <w:rsid w:val="00972CB7"/>
    <w:rsid w:val="00974DDC"/>
    <w:rsid w:val="00975908"/>
    <w:rsid w:val="009769D6"/>
    <w:rsid w:val="00984876"/>
    <w:rsid w:val="00986274"/>
    <w:rsid w:val="009879D3"/>
    <w:rsid w:val="0099129E"/>
    <w:rsid w:val="00991CC0"/>
    <w:rsid w:val="009936F3"/>
    <w:rsid w:val="00996417"/>
    <w:rsid w:val="009A0473"/>
    <w:rsid w:val="009A1085"/>
    <w:rsid w:val="009A7384"/>
    <w:rsid w:val="009B5B16"/>
    <w:rsid w:val="009B5C29"/>
    <w:rsid w:val="009B695A"/>
    <w:rsid w:val="009B6DC9"/>
    <w:rsid w:val="009B7AD1"/>
    <w:rsid w:val="009C0D6D"/>
    <w:rsid w:val="009C12C9"/>
    <w:rsid w:val="009C2184"/>
    <w:rsid w:val="009C72AF"/>
    <w:rsid w:val="009C7B6B"/>
    <w:rsid w:val="009D1CCC"/>
    <w:rsid w:val="009D3CD6"/>
    <w:rsid w:val="009D4779"/>
    <w:rsid w:val="009D4CC1"/>
    <w:rsid w:val="009D6570"/>
    <w:rsid w:val="009E0D54"/>
    <w:rsid w:val="009E7777"/>
    <w:rsid w:val="009F0239"/>
    <w:rsid w:val="009F199C"/>
    <w:rsid w:val="009F30F3"/>
    <w:rsid w:val="009F3735"/>
    <w:rsid w:val="009F4E44"/>
    <w:rsid w:val="009F7923"/>
    <w:rsid w:val="00A02B50"/>
    <w:rsid w:val="00A04421"/>
    <w:rsid w:val="00A05EA7"/>
    <w:rsid w:val="00A10D40"/>
    <w:rsid w:val="00A12F1C"/>
    <w:rsid w:val="00A145D2"/>
    <w:rsid w:val="00A2314F"/>
    <w:rsid w:val="00A2432E"/>
    <w:rsid w:val="00A24A49"/>
    <w:rsid w:val="00A25FF4"/>
    <w:rsid w:val="00A2682B"/>
    <w:rsid w:val="00A26889"/>
    <w:rsid w:val="00A26AF0"/>
    <w:rsid w:val="00A26E50"/>
    <w:rsid w:val="00A27699"/>
    <w:rsid w:val="00A30447"/>
    <w:rsid w:val="00A309DF"/>
    <w:rsid w:val="00A31983"/>
    <w:rsid w:val="00A3534F"/>
    <w:rsid w:val="00A360C5"/>
    <w:rsid w:val="00A41D85"/>
    <w:rsid w:val="00A43E71"/>
    <w:rsid w:val="00A4490A"/>
    <w:rsid w:val="00A45B6A"/>
    <w:rsid w:val="00A5201C"/>
    <w:rsid w:val="00A537C5"/>
    <w:rsid w:val="00A54F1E"/>
    <w:rsid w:val="00A56249"/>
    <w:rsid w:val="00A56EF7"/>
    <w:rsid w:val="00A57005"/>
    <w:rsid w:val="00A5738F"/>
    <w:rsid w:val="00A60DE8"/>
    <w:rsid w:val="00A60ED6"/>
    <w:rsid w:val="00A63EEF"/>
    <w:rsid w:val="00A64C3B"/>
    <w:rsid w:val="00A6764D"/>
    <w:rsid w:val="00A720D7"/>
    <w:rsid w:val="00A74A55"/>
    <w:rsid w:val="00A75045"/>
    <w:rsid w:val="00A818A8"/>
    <w:rsid w:val="00A82D10"/>
    <w:rsid w:val="00A833F7"/>
    <w:rsid w:val="00A856B4"/>
    <w:rsid w:val="00A92145"/>
    <w:rsid w:val="00AA1EAE"/>
    <w:rsid w:val="00AA1FB5"/>
    <w:rsid w:val="00AA325C"/>
    <w:rsid w:val="00AA34C7"/>
    <w:rsid w:val="00AA4734"/>
    <w:rsid w:val="00AA6C76"/>
    <w:rsid w:val="00AB0443"/>
    <w:rsid w:val="00AB2CB5"/>
    <w:rsid w:val="00AB63E3"/>
    <w:rsid w:val="00AB7B6D"/>
    <w:rsid w:val="00AC0844"/>
    <w:rsid w:val="00AC1331"/>
    <w:rsid w:val="00AC29BF"/>
    <w:rsid w:val="00AC49EB"/>
    <w:rsid w:val="00AC5321"/>
    <w:rsid w:val="00AD25FA"/>
    <w:rsid w:val="00AD36B6"/>
    <w:rsid w:val="00AD379B"/>
    <w:rsid w:val="00AD4C0B"/>
    <w:rsid w:val="00AD4FC7"/>
    <w:rsid w:val="00AD53A5"/>
    <w:rsid w:val="00AD6AE6"/>
    <w:rsid w:val="00AE048A"/>
    <w:rsid w:val="00AE1917"/>
    <w:rsid w:val="00AE1CB5"/>
    <w:rsid w:val="00AE2714"/>
    <w:rsid w:val="00AE4913"/>
    <w:rsid w:val="00AF0B43"/>
    <w:rsid w:val="00AF0E4D"/>
    <w:rsid w:val="00AF2F92"/>
    <w:rsid w:val="00AF6A45"/>
    <w:rsid w:val="00B018E5"/>
    <w:rsid w:val="00B01EC8"/>
    <w:rsid w:val="00B04DA6"/>
    <w:rsid w:val="00B06566"/>
    <w:rsid w:val="00B07E3C"/>
    <w:rsid w:val="00B1139D"/>
    <w:rsid w:val="00B1243B"/>
    <w:rsid w:val="00B15D55"/>
    <w:rsid w:val="00B177F9"/>
    <w:rsid w:val="00B2055E"/>
    <w:rsid w:val="00B20F69"/>
    <w:rsid w:val="00B21E5E"/>
    <w:rsid w:val="00B24E6F"/>
    <w:rsid w:val="00B25AE9"/>
    <w:rsid w:val="00B270F6"/>
    <w:rsid w:val="00B3117E"/>
    <w:rsid w:val="00B335B2"/>
    <w:rsid w:val="00B33C98"/>
    <w:rsid w:val="00B346AA"/>
    <w:rsid w:val="00B34A03"/>
    <w:rsid w:val="00B369AB"/>
    <w:rsid w:val="00B36B27"/>
    <w:rsid w:val="00B41AB8"/>
    <w:rsid w:val="00B422FF"/>
    <w:rsid w:val="00B44727"/>
    <w:rsid w:val="00B44C2E"/>
    <w:rsid w:val="00B46D4B"/>
    <w:rsid w:val="00B47C3A"/>
    <w:rsid w:val="00B50718"/>
    <w:rsid w:val="00B5304A"/>
    <w:rsid w:val="00B551B7"/>
    <w:rsid w:val="00B5541A"/>
    <w:rsid w:val="00B6000F"/>
    <w:rsid w:val="00B6171F"/>
    <w:rsid w:val="00B617A5"/>
    <w:rsid w:val="00B635A7"/>
    <w:rsid w:val="00B6648C"/>
    <w:rsid w:val="00B66FB2"/>
    <w:rsid w:val="00B678BA"/>
    <w:rsid w:val="00B73540"/>
    <w:rsid w:val="00B741AE"/>
    <w:rsid w:val="00B770CB"/>
    <w:rsid w:val="00B8249C"/>
    <w:rsid w:val="00B83483"/>
    <w:rsid w:val="00B842D0"/>
    <w:rsid w:val="00B858FF"/>
    <w:rsid w:val="00B87D6A"/>
    <w:rsid w:val="00B924A7"/>
    <w:rsid w:val="00B92DE1"/>
    <w:rsid w:val="00BA13C4"/>
    <w:rsid w:val="00BA1678"/>
    <w:rsid w:val="00BA240B"/>
    <w:rsid w:val="00BA5754"/>
    <w:rsid w:val="00BB1B33"/>
    <w:rsid w:val="00BB1BBA"/>
    <w:rsid w:val="00BB437D"/>
    <w:rsid w:val="00BB47EF"/>
    <w:rsid w:val="00BB5887"/>
    <w:rsid w:val="00BB58C8"/>
    <w:rsid w:val="00BB7682"/>
    <w:rsid w:val="00BC18DE"/>
    <w:rsid w:val="00BC2779"/>
    <w:rsid w:val="00BD0D17"/>
    <w:rsid w:val="00BD10C8"/>
    <w:rsid w:val="00BD17FC"/>
    <w:rsid w:val="00BD2351"/>
    <w:rsid w:val="00BD3886"/>
    <w:rsid w:val="00BD3AD8"/>
    <w:rsid w:val="00BD4ACF"/>
    <w:rsid w:val="00BD582C"/>
    <w:rsid w:val="00BD5AFC"/>
    <w:rsid w:val="00BD5DA9"/>
    <w:rsid w:val="00BE1881"/>
    <w:rsid w:val="00BE2B00"/>
    <w:rsid w:val="00BE3191"/>
    <w:rsid w:val="00BF3CC4"/>
    <w:rsid w:val="00BF6AC6"/>
    <w:rsid w:val="00BF7A46"/>
    <w:rsid w:val="00C0060D"/>
    <w:rsid w:val="00C046A8"/>
    <w:rsid w:val="00C04C29"/>
    <w:rsid w:val="00C04DC6"/>
    <w:rsid w:val="00C04DF9"/>
    <w:rsid w:val="00C05006"/>
    <w:rsid w:val="00C071AC"/>
    <w:rsid w:val="00C12878"/>
    <w:rsid w:val="00C13AB2"/>
    <w:rsid w:val="00C14381"/>
    <w:rsid w:val="00C14508"/>
    <w:rsid w:val="00C14610"/>
    <w:rsid w:val="00C148D0"/>
    <w:rsid w:val="00C14D54"/>
    <w:rsid w:val="00C14EE0"/>
    <w:rsid w:val="00C150AF"/>
    <w:rsid w:val="00C16E22"/>
    <w:rsid w:val="00C20155"/>
    <w:rsid w:val="00C22A52"/>
    <w:rsid w:val="00C24C32"/>
    <w:rsid w:val="00C25D69"/>
    <w:rsid w:val="00C270AC"/>
    <w:rsid w:val="00C31393"/>
    <w:rsid w:val="00C31840"/>
    <w:rsid w:val="00C321C2"/>
    <w:rsid w:val="00C338CF"/>
    <w:rsid w:val="00C35179"/>
    <w:rsid w:val="00C359BC"/>
    <w:rsid w:val="00C41198"/>
    <w:rsid w:val="00C474DE"/>
    <w:rsid w:val="00C51125"/>
    <w:rsid w:val="00C547BF"/>
    <w:rsid w:val="00C61504"/>
    <w:rsid w:val="00C61DEA"/>
    <w:rsid w:val="00C635D9"/>
    <w:rsid w:val="00C65198"/>
    <w:rsid w:val="00C66DD5"/>
    <w:rsid w:val="00C67A07"/>
    <w:rsid w:val="00C70136"/>
    <w:rsid w:val="00C70F12"/>
    <w:rsid w:val="00C721EE"/>
    <w:rsid w:val="00C74016"/>
    <w:rsid w:val="00C747D7"/>
    <w:rsid w:val="00C764A2"/>
    <w:rsid w:val="00C875BE"/>
    <w:rsid w:val="00C90D28"/>
    <w:rsid w:val="00C92DA8"/>
    <w:rsid w:val="00C93450"/>
    <w:rsid w:val="00C94AFF"/>
    <w:rsid w:val="00C95067"/>
    <w:rsid w:val="00C97080"/>
    <w:rsid w:val="00CA37B3"/>
    <w:rsid w:val="00CA3E14"/>
    <w:rsid w:val="00CA44B3"/>
    <w:rsid w:val="00CA52C8"/>
    <w:rsid w:val="00CA7BB0"/>
    <w:rsid w:val="00CB0994"/>
    <w:rsid w:val="00CB323B"/>
    <w:rsid w:val="00CB407E"/>
    <w:rsid w:val="00CC1EBD"/>
    <w:rsid w:val="00CC35F0"/>
    <w:rsid w:val="00CC4A95"/>
    <w:rsid w:val="00CC7A81"/>
    <w:rsid w:val="00CD1555"/>
    <w:rsid w:val="00CD4356"/>
    <w:rsid w:val="00CD5094"/>
    <w:rsid w:val="00CD5C2D"/>
    <w:rsid w:val="00CD68A8"/>
    <w:rsid w:val="00CE0358"/>
    <w:rsid w:val="00CE0C99"/>
    <w:rsid w:val="00CE11C0"/>
    <w:rsid w:val="00CE2B24"/>
    <w:rsid w:val="00CE4FC2"/>
    <w:rsid w:val="00CE64A1"/>
    <w:rsid w:val="00CE7CB6"/>
    <w:rsid w:val="00CF03CD"/>
    <w:rsid w:val="00CF2677"/>
    <w:rsid w:val="00CF28C4"/>
    <w:rsid w:val="00CF46C4"/>
    <w:rsid w:val="00CF4B54"/>
    <w:rsid w:val="00CF61E7"/>
    <w:rsid w:val="00D00907"/>
    <w:rsid w:val="00D022DE"/>
    <w:rsid w:val="00D026F4"/>
    <w:rsid w:val="00D02E15"/>
    <w:rsid w:val="00D0397B"/>
    <w:rsid w:val="00D1674B"/>
    <w:rsid w:val="00D208AD"/>
    <w:rsid w:val="00D2158E"/>
    <w:rsid w:val="00D223E4"/>
    <w:rsid w:val="00D24145"/>
    <w:rsid w:val="00D2493C"/>
    <w:rsid w:val="00D2555C"/>
    <w:rsid w:val="00D25FD1"/>
    <w:rsid w:val="00D2750D"/>
    <w:rsid w:val="00D30505"/>
    <w:rsid w:val="00D3263B"/>
    <w:rsid w:val="00D33690"/>
    <w:rsid w:val="00D34F73"/>
    <w:rsid w:val="00D36C04"/>
    <w:rsid w:val="00D43E54"/>
    <w:rsid w:val="00D44BAC"/>
    <w:rsid w:val="00D459E0"/>
    <w:rsid w:val="00D46A06"/>
    <w:rsid w:val="00D52395"/>
    <w:rsid w:val="00D53152"/>
    <w:rsid w:val="00D54086"/>
    <w:rsid w:val="00D60D0A"/>
    <w:rsid w:val="00D6381D"/>
    <w:rsid w:val="00D63DAE"/>
    <w:rsid w:val="00D645A5"/>
    <w:rsid w:val="00D65C18"/>
    <w:rsid w:val="00D663F8"/>
    <w:rsid w:val="00D66930"/>
    <w:rsid w:val="00D675DB"/>
    <w:rsid w:val="00D70FD8"/>
    <w:rsid w:val="00D71E10"/>
    <w:rsid w:val="00D721DD"/>
    <w:rsid w:val="00D76C4A"/>
    <w:rsid w:val="00D81A5F"/>
    <w:rsid w:val="00D85772"/>
    <w:rsid w:val="00D85E9B"/>
    <w:rsid w:val="00D8760C"/>
    <w:rsid w:val="00D917AD"/>
    <w:rsid w:val="00D923E8"/>
    <w:rsid w:val="00D947AA"/>
    <w:rsid w:val="00D97B39"/>
    <w:rsid w:val="00DA1AED"/>
    <w:rsid w:val="00DA27BC"/>
    <w:rsid w:val="00DA2E58"/>
    <w:rsid w:val="00DA489E"/>
    <w:rsid w:val="00DA4CE9"/>
    <w:rsid w:val="00DA5475"/>
    <w:rsid w:val="00DB5143"/>
    <w:rsid w:val="00DC0223"/>
    <w:rsid w:val="00DC0B6F"/>
    <w:rsid w:val="00DC1374"/>
    <w:rsid w:val="00DC1420"/>
    <w:rsid w:val="00DC1559"/>
    <w:rsid w:val="00DC3DAA"/>
    <w:rsid w:val="00DC5194"/>
    <w:rsid w:val="00DC5AA7"/>
    <w:rsid w:val="00DC5D90"/>
    <w:rsid w:val="00DC6566"/>
    <w:rsid w:val="00DC662A"/>
    <w:rsid w:val="00DC7474"/>
    <w:rsid w:val="00DD2AA3"/>
    <w:rsid w:val="00DD2BA7"/>
    <w:rsid w:val="00DD38BB"/>
    <w:rsid w:val="00DD5B9D"/>
    <w:rsid w:val="00DE0342"/>
    <w:rsid w:val="00DE1FC3"/>
    <w:rsid w:val="00DE2083"/>
    <w:rsid w:val="00DE3C3E"/>
    <w:rsid w:val="00DE43C7"/>
    <w:rsid w:val="00DE568C"/>
    <w:rsid w:val="00DF2ED3"/>
    <w:rsid w:val="00DF4442"/>
    <w:rsid w:val="00DF53C1"/>
    <w:rsid w:val="00DF63C1"/>
    <w:rsid w:val="00DF7814"/>
    <w:rsid w:val="00E0028F"/>
    <w:rsid w:val="00E02C03"/>
    <w:rsid w:val="00E02D59"/>
    <w:rsid w:val="00E04144"/>
    <w:rsid w:val="00E0446D"/>
    <w:rsid w:val="00E04634"/>
    <w:rsid w:val="00E05807"/>
    <w:rsid w:val="00E0695C"/>
    <w:rsid w:val="00E10132"/>
    <w:rsid w:val="00E11D7C"/>
    <w:rsid w:val="00E129D0"/>
    <w:rsid w:val="00E1363C"/>
    <w:rsid w:val="00E1679A"/>
    <w:rsid w:val="00E17388"/>
    <w:rsid w:val="00E173BB"/>
    <w:rsid w:val="00E175DE"/>
    <w:rsid w:val="00E206F7"/>
    <w:rsid w:val="00E223C3"/>
    <w:rsid w:val="00E22637"/>
    <w:rsid w:val="00E249BA"/>
    <w:rsid w:val="00E24F49"/>
    <w:rsid w:val="00E267C3"/>
    <w:rsid w:val="00E26B2A"/>
    <w:rsid w:val="00E27FFC"/>
    <w:rsid w:val="00E3077B"/>
    <w:rsid w:val="00E307D5"/>
    <w:rsid w:val="00E3194F"/>
    <w:rsid w:val="00E31954"/>
    <w:rsid w:val="00E33447"/>
    <w:rsid w:val="00E34BFE"/>
    <w:rsid w:val="00E37045"/>
    <w:rsid w:val="00E37071"/>
    <w:rsid w:val="00E40918"/>
    <w:rsid w:val="00E42B16"/>
    <w:rsid w:val="00E45896"/>
    <w:rsid w:val="00E460CE"/>
    <w:rsid w:val="00E47BA5"/>
    <w:rsid w:val="00E5504C"/>
    <w:rsid w:val="00E619A5"/>
    <w:rsid w:val="00E6258F"/>
    <w:rsid w:val="00E65804"/>
    <w:rsid w:val="00E666D4"/>
    <w:rsid w:val="00E67D1A"/>
    <w:rsid w:val="00E70D8D"/>
    <w:rsid w:val="00E75F5B"/>
    <w:rsid w:val="00E8421D"/>
    <w:rsid w:val="00E86A5A"/>
    <w:rsid w:val="00E93A12"/>
    <w:rsid w:val="00E94E0E"/>
    <w:rsid w:val="00E97283"/>
    <w:rsid w:val="00E97A4E"/>
    <w:rsid w:val="00EA1716"/>
    <w:rsid w:val="00EA2660"/>
    <w:rsid w:val="00EA6C23"/>
    <w:rsid w:val="00EB009C"/>
    <w:rsid w:val="00EB0CBC"/>
    <w:rsid w:val="00EB199A"/>
    <w:rsid w:val="00EC39E9"/>
    <w:rsid w:val="00EC7C3E"/>
    <w:rsid w:val="00ED01AB"/>
    <w:rsid w:val="00ED49C9"/>
    <w:rsid w:val="00ED6EC9"/>
    <w:rsid w:val="00ED7BE4"/>
    <w:rsid w:val="00EE14CC"/>
    <w:rsid w:val="00EE442E"/>
    <w:rsid w:val="00EE7074"/>
    <w:rsid w:val="00EF10D0"/>
    <w:rsid w:val="00EF2D5B"/>
    <w:rsid w:val="00EF35E5"/>
    <w:rsid w:val="00EF6D0A"/>
    <w:rsid w:val="00EF735B"/>
    <w:rsid w:val="00F06E0D"/>
    <w:rsid w:val="00F11F92"/>
    <w:rsid w:val="00F1219C"/>
    <w:rsid w:val="00F164B5"/>
    <w:rsid w:val="00F17FC9"/>
    <w:rsid w:val="00F20C21"/>
    <w:rsid w:val="00F2227E"/>
    <w:rsid w:val="00F22493"/>
    <w:rsid w:val="00F235CC"/>
    <w:rsid w:val="00F24A10"/>
    <w:rsid w:val="00F26092"/>
    <w:rsid w:val="00F31C8B"/>
    <w:rsid w:val="00F3344D"/>
    <w:rsid w:val="00F34D5E"/>
    <w:rsid w:val="00F40D4D"/>
    <w:rsid w:val="00F416EB"/>
    <w:rsid w:val="00F434CA"/>
    <w:rsid w:val="00F458BF"/>
    <w:rsid w:val="00F50BEC"/>
    <w:rsid w:val="00F514D3"/>
    <w:rsid w:val="00F52C50"/>
    <w:rsid w:val="00F54619"/>
    <w:rsid w:val="00F56478"/>
    <w:rsid w:val="00F56BF4"/>
    <w:rsid w:val="00F607ED"/>
    <w:rsid w:val="00F60B06"/>
    <w:rsid w:val="00F60D1F"/>
    <w:rsid w:val="00F61778"/>
    <w:rsid w:val="00F64C30"/>
    <w:rsid w:val="00F656F7"/>
    <w:rsid w:val="00F659A0"/>
    <w:rsid w:val="00F677DE"/>
    <w:rsid w:val="00F702E7"/>
    <w:rsid w:val="00F712B8"/>
    <w:rsid w:val="00F717E5"/>
    <w:rsid w:val="00F7715E"/>
    <w:rsid w:val="00F81987"/>
    <w:rsid w:val="00F8446F"/>
    <w:rsid w:val="00F84625"/>
    <w:rsid w:val="00F846CE"/>
    <w:rsid w:val="00F84E83"/>
    <w:rsid w:val="00F85F44"/>
    <w:rsid w:val="00F8647B"/>
    <w:rsid w:val="00F90546"/>
    <w:rsid w:val="00F91364"/>
    <w:rsid w:val="00F9182F"/>
    <w:rsid w:val="00F92852"/>
    <w:rsid w:val="00F95926"/>
    <w:rsid w:val="00F96266"/>
    <w:rsid w:val="00F9649B"/>
    <w:rsid w:val="00FA0C43"/>
    <w:rsid w:val="00FA0FBA"/>
    <w:rsid w:val="00FA2A7B"/>
    <w:rsid w:val="00FA2AF4"/>
    <w:rsid w:val="00FA38D1"/>
    <w:rsid w:val="00FA73D4"/>
    <w:rsid w:val="00FB00A1"/>
    <w:rsid w:val="00FB1845"/>
    <w:rsid w:val="00FB4BE1"/>
    <w:rsid w:val="00FB5416"/>
    <w:rsid w:val="00FB5BDC"/>
    <w:rsid w:val="00FB6AA1"/>
    <w:rsid w:val="00FB6F95"/>
    <w:rsid w:val="00FC04FF"/>
    <w:rsid w:val="00FC0F3A"/>
    <w:rsid w:val="00FC1A1E"/>
    <w:rsid w:val="00FC1CBE"/>
    <w:rsid w:val="00FC2F4E"/>
    <w:rsid w:val="00FC40B5"/>
    <w:rsid w:val="00FD29F1"/>
    <w:rsid w:val="00FD43CD"/>
    <w:rsid w:val="00FD4A0B"/>
    <w:rsid w:val="00FD5024"/>
    <w:rsid w:val="00FD7436"/>
    <w:rsid w:val="00FE2A48"/>
    <w:rsid w:val="00FE2BAE"/>
    <w:rsid w:val="00FE2DB8"/>
    <w:rsid w:val="00FE56A6"/>
    <w:rsid w:val="00FE5A99"/>
    <w:rsid w:val="00FE5FF1"/>
    <w:rsid w:val="00FE61A3"/>
    <w:rsid w:val="00FF1520"/>
    <w:rsid w:val="00FF1B48"/>
    <w:rsid w:val="00FF254C"/>
    <w:rsid w:val="00FF3256"/>
    <w:rsid w:val="00FF4784"/>
    <w:rsid w:val="00FF4CD6"/>
    <w:rsid w:val="00FF5476"/>
    <w:rsid w:val="00FF596C"/>
    <w:rsid w:val="00FF5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FC1CBE"/>
    <w:pPr>
      <w:suppressAutoHyphens/>
      <w:spacing w:after="60"/>
      <w:jc w:val="both"/>
    </w:pPr>
    <w:rPr>
      <w:sz w:val="24"/>
      <w:szCs w:val="24"/>
      <w:lang w:eastAsia="ar-SA"/>
    </w:rPr>
  </w:style>
  <w:style w:type="paragraph" w:styleId="1">
    <w:name w:val="heading 1"/>
    <w:basedOn w:val="a2"/>
    <w:next w:val="a2"/>
    <w:qFormat/>
    <w:rsid w:val="00AC1331"/>
    <w:pPr>
      <w:keepNext/>
      <w:spacing w:before="240"/>
      <w:outlineLvl w:val="0"/>
    </w:pPr>
    <w:rPr>
      <w:rFonts w:ascii="Arial" w:hAnsi="Arial" w:cs="Arial"/>
      <w:b/>
      <w:bCs/>
      <w:kern w:val="32"/>
      <w:sz w:val="32"/>
      <w:szCs w:val="32"/>
    </w:rPr>
  </w:style>
  <w:style w:type="paragraph" w:styleId="2">
    <w:name w:val="heading 2"/>
    <w:basedOn w:val="a2"/>
    <w:next w:val="a2"/>
    <w:qFormat/>
    <w:rsid w:val="000F48CD"/>
    <w:pPr>
      <w:keepNext/>
      <w:suppressAutoHyphens w:val="0"/>
      <w:spacing w:after="0"/>
      <w:outlineLvl w:val="1"/>
    </w:pPr>
    <w:rPr>
      <w:lang w:eastAsia="ru-RU"/>
    </w:rPr>
  </w:style>
  <w:style w:type="paragraph" w:styleId="3">
    <w:name w:val="heading 3"/>
    <w:aliases w:val="H3"/>
    <w:basedOn w:val="a2"/>
    <w:next w:val="a2"/>
    <w:link w:val="30"/>
    <w:qFormat/>
    <w:rsid w:val="006072A1"/>
    <w:pPr>
      <w:keepNext/>
      <w:numPr>
        <w:ilvl w:val="2"/>
        <w:numId w:val="1"/>
      </w:numPr>
      <w:suppressAutoHyphens w:val="0"/>
      <w:spacing w:before="240"/>
      <w:outlineLvl w:val="2"/>
    </w:pPr>
    <w:rPr>
      <w:rFonts w:ascii="Arial" w:hAnsi="Arial" w:cs="Arial"/>
      <w:b/>
      <w:color w:val="333333"/>
      <w:sz w:val="20"/>
      <w:szCs w:val="20"/>
      <w:lang w:eastAsia="ru-RU"/>
    </w:rPr>
  </w:style>
  <w:style w:type="paragraph" w:styleId="4">
    <w:name w:val="heading 4"/>
    <w:aliases w:val="H4"/>
    <w:basedOn w:val="a2"/>
    <w:next w:val="a2"/>
    <w:link w:val="40"/>
    <w:qFormat/>
    <w:rsid w:val="006072A1"/>
    <w:pPr>
      <w:keepNext/>
      <w:numPr>
        <w:ilvl w:val="3"/>
        <w:numId w:val="1"/>
      </w:numPr>
      <w:suppressAutoHyphens w:val="0"/>
      <w:spacing w:before="240"/>
      <w:outlineLvl w:val="3"/>
    </w:pPr>
    <w:rPr>
      <w:rFonts w:ascii="Arial" w:hAnsi="Arial" w:cs="Arial"/>
      <w:color w:val="333333"/>
      <w:sz w:val="20"/>
      <w:szCs w:val="20"/>
      <w:lang w:eastAsia="ru-RU"/>
    </w:rPr>
  </w:style>
  <w:style w:type="paragraph" w:styleId="50">
    <w:name w:val="heading 5"/>
    <w:aliases w:val="H5"/>
    <w:basedOn w:val="a2"/>
    <w:next w:val="a2"/>
    <w:link w:val="51"/>
    <w:qFormat/>
    <w:rsid w:val="006072A1"/>
    <w:pPr>
      <w:numPr>
        <w:ilvl w:val="4"/>
        <w:numId w:val="1"/>
      </w:numPr>
      <w:suppressAutoHyphens w:val="0"/>
      <w:spacing w:before="240"/>
      <w:outlineLvl w:val="4"/>
    </w:pPr>
    <w:rPr>
      <w:rFonts w:ascii="Arial" w:hAnsi="Arial" w:cs="Arial"/>
      <w:color w:val="333333"/>
      <w:sz w:val="22"/>
      <w:szCs w:val="20"/>
      <w:lang w:eastAsia="ru-RU"/>
    </w:rPr>
  </w:style>
  <w:style w:type="paragraph" w:styleId="6">
    <w:name w:val="heading 6"/>
    <w:basedOn w:val="a2"/>
    <w:next w:val="a2"/>
    <w:link w:val="60"/>
    <w:qFormat/>
    <w:rsid w:val="006072A1"/>
    <w:pPr>
      <w:numPr>
        <w:ilvl w:val="5"/>
        <w:numId w:val="1"/>
      </w:numPr>
      <w:suppressAutoHyphens w:val="0"/>
      <w:spacing w:before="240"/>
      <w:outlineLvl w:val="5"/>
    </w:pPr>
    <w:rPr>
      <w:rFonts w:ascii="Arial" w:hAnsi="Arial" w:cs="Arial"/>
      <w:i/>
      <w:color w:val="333333"/>
      <w:sz w:val="22"/>
      <w:szCs w:val="20"/>
      <w:lang w:eastAsia="ru-RU"/>
    </w:rPr>
  </w:style>
  <w:style w:type="paragraph" w:styleId="7">
    <w:name w:val="heading 7"/>
    <w:basedOn w:val="a2"/>
    <w:next w:val="a2"/>
    <w:link w:val="70"/>
    <w:qFormat/>
    <w:rsid w:val="006072A1"/>
    <w:pPr>
      <w:numPr>
        <w:ilvl w:val="6"/>
        <w:numId w:val="1"/>
      </w:numPr>
      <w:suppressAutoHyphens w:val="0"/>
      <w:spacing w:before="240"/>
      <w:outlineLvl w:val="6"/>
    </w:pPr>
    <w:rPr>
      <w:rFonts w:ascii="Arial" w:hAnsi="Arial" w:cs="Arial"/>
      <w:color w:val="333333"/>
      <w:sz w:val="20"/>
      <w:szCs w:val="20"/>
      <w:lang w:eastAsia="ru-RU"/>
    </w:rPr>
  </w:style>
  <w:style w:type="paragraph" w:styleId="8">
    <w:name w:val="heading 8"/>
    <w:basedOn w:val="a2"/>
    <w:next w:val="a2"/>
    <w:link w:val="80"/>
    <w:qFormat/>
    <w:rsid w:val="006072A1"/>
    <w:pPr>
      <w:numPr>
        <w:ilvl w:val="7"/>
        <w:numId w:val="1"/>
      </w:numPr>
      <w:suppressAutoHyphens w:val="0"/>
      <w:spacing w:before="240"/>
      <w:outlineLvl w:val="7"/>
    </w:pPr>
    <w:rPr>
      <w:rFonts w:ascii="Arial" w:hAnsi="Arial" w:cs="Arial"/>
      <w:i/>
      <w:color w:val="333333"/>
      <w:sz w:val="20"/>
      <w:szCs w:val="20"/>
      <w:lang w:eastAsia="ru-RU"/>
    </w:rPr>
  </w:style>
  <w:style w:type="paragraph" w:styleId="9">
    <w:name w:val="heading 9"/>
    <w:basedOn w:val="a2"/>
    <w:next w:val="a2"/>
    <w:link w:val="90"/>
    <w:qFormat/>
    <w:rsid w:val="006072A1"/>
    <w:pPr>
      <w:numPr>
        <w:ilvl w:val="8"/>
        <w:numId w:val="1"/>
      </w:numPr>
      <w:suppressAutoHyphens w:val="0"/>
      <w:spacing w:before="240"/>
      <w:outlineLvl w:val="8"/>
    </w:pPr>
    <w:rPr>
      <w:rFonts w:ascii="Arial" w:hAnsi="Arial" w:cs="Arial"/>
      <w:b/>
      <w:i/>
      <w:color w:val="333333"/>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0">
    <w:name w:val="Заголовок 3 Знак"/>
    <w:aliases w:val="H3 Знак"/>
    <w:link w:val="3"/>
    <w:rsid w:val="006072A1"/>
    <w:rPr>
      <w:rFonts w:ascii="Arial" w:hAnsi="Arial" w:cs="Arial"/>
      <w:b/>
      <w:color w:val="333333"/>
    </w:rPr>
  </w:style>
  <w:style w:type="character" w:customStyle="1" w:styleId="40">
    <w:name w:val="Заголовок 4 Знак"/>
    <w:aliases w:val="H4 Знак"/>
    <w:link w:val="4"/>
    <w:rsid w:val="006072A1"/>
    <w:rPr>
      <w:rFonts w:ascii="Arial" w:hAnsi="Arial" w:cs="Arial"/>
      <w:color w:val="333333"/>
    </w:rPr>
  </w:style>
  <w:style w:type="character" w:customStyle="1" w:styleId="51">
    <w:name w:val="Заголовок 5 Знак"/>
    <w:aliases w:val="H5 Знак"/>
    <w:link w:val="50"/>
    <w:rsid w:val="006072A1"/>
    <w:rPr>
      <w:rFonts w:ascii="Arial" w:hAnsi="Arial" w:cs="Arial"/>
      <w:color w:val="333333"/>
      <w:sz w:val="22"/>
    </w:rPr>
  </w:style>
  <w:style w:type="character" w:customStyle="1" w:styleId="60">
    <w:name w:val="Заголовок 6 Знак"/>
    <w:link w:val="6"/>
    <w:rsid w:val="006072A1"/>
    <w:rPr>
      <w:rFonts w:ascii="Arial" w:hAnsi="Arial" w:cs="Arial"/>
      <w:i/>
      <w:color w:val="333333"/>
      <w:sz w:val="22"/>
    </w:rPr>
  </w:style>
  <w:style w:type="character" w:customStyle="1" w:styleId="70">
    <w:name w:val="Заголовок 7 Знак"/>
    <w:link w:val="7"/>
    <w:rsid w:val="006072A1"/>
    <w:rPr>
      <w:rFonts w:ascii="Arial" w:hAnsi="Arial" w:cs="Arial"/>
      <w:color w:val="333333"/>
    </w:rPr>
  </w:style>
  <w:style w:type="character" w:customStyle="1" w:styleId="80">
    <w:name w:val="Заголовок 8 Знак"/>
    <w:link w:val="8"/>
    <w:rsid w:val="006072A1"/>
    <w:rPr>
      <w:rFonts w:ascii="Arial" w:hAnsi="Arial" w:cs="Arial"/>
      <w:i/>
      <w:color w:val="333333"/>
    </w:rPr>
  </w:style>
  <w:style w:type="character" w:customStyle="1" w:styleId="90">
    <w:name w:val="Заголовок 9 Знак"/>
    <w:link w:val="9"/>
    <w:rsid w:val="006072A1"/>
    <w:rPr>
      <w:rFonts w:ascii="Arial" w:hAnsi="Arial" w:cs="Arial"/>
      <w:b/>
      <w:i/>
      <w:color w:val="333333"/>
      <w:sz w:val="18"/>
    </w:rPr>
  </w:style>
  <w:style w:type="character" w:customStyle="1" w:styleId="10">
    <w:name w:val="Основной шрифт абзаца1"/>
    <w:rsid w:val="00FC1CBE"/>
  </w:style>
  <w:style w:type="character" w:styleId="a6">
    <w:name w:val="Hyperlink"/>
    <w:semiHidden/>
    <w:rsid w:val="00FC1CBE"/>
    <w:rPr>
      <w:color w:val="0000FF"/>
      <w:u w:val="single"/>
    </w:rPr>
  </w:style>
  <w:style w:type="paragraph" w:customStyle="1" w:styleId="a7">
    <w:name w:val="Заголовок"/>
    <w:basedOn w:val="a2"/>
    <w:next w:val="a8"/>
    <w:rsid w:val="00FC1CBE"/>
    <w:pPr>
      <w:keepNext/>
      <w:spacing w:before="240" w:after="120"/>
    </w:pPr>
    <w:rPr>
      <w:rFonts w:ascii="Arial" w:eastAsia="Lucida Sans Unicode" w:hAnsi="Arial" w:cs="Tahoma"/>
      <w:sz w:val="28"/>
      <w:szCs w:val="28"/>
    </w:rPr>
  </w:style>
  <w:style w:type="paragraph" w:styleId="a8">
    <w:name w:val="Body Text"/>
    <w:aliases w:val="body text,body text Знак,body text Знак Знак,bt, ändrad,ändrad,body text1,bt1,body text2,bt2,body text11,bt11,body text3,bt3,paragraph 2,paragraph 21,EHPT,Body Text2,b,Body Text level 2"/>
    <w:basedOn w:val="a2"/>
    <w:link w:val="a9"/>
    <w:semiHidden/>
    <w:rsid w:val="00FC1CBE"/>
    <w:pPr>
      <w:spacing w:after="120"/>
    </w:pPr>
  </w:style>
  <w:style w:type="paragraph" w:styleId="aa">
    <w:name w:val="List"/>
    <w:basedOn w:val="a8"/>
    <w:semiHidden/>
    <w:rsid w:val="00FC1CBE"/>
    <w:rPr>
      <w:rFonts w:ascii="Arial" w:hAnsi="Arial" w:cs="Tahoma"/>
    </w:rPr>
  </w:style>
  <w:style w:type="paragraph" w:customStyle="1" w:styleId="11">
    <w:name w:val="Название1"/>
    <w:basedOn w:val="a2"/>
    <w:rsid w:val="00FC1CBE"/>
    <w:pPr>
      <w:suppressLineNumbers/>
      <w:spacing w:before="120" w:after="120"/>
    </w:pPr>
    <w:rPr>
      <w:rFonts w:ascii="Arial" w:hAnsi="Arial" w:cs="Tahoma"/>
      <w:i/>
      <w:iCs/>
      <w:sz w:val="20"/>
    </w:rPr>
  </w:style>
  <w:style w:type="paragraph" w:customStyle="1" w:styleId="13">
    <w:name w:val="Указатель1"/>
    <w:basedOn w:val="a2"/>
    <w:rsid w:val="00FC1CBE"/>
    <w:pPr>
      <w:suppressLineNumbers/>
    </w:pPr>
    <w:rPr>
      <w:rFonts w:ascii="Arial" w:hAnsi="Arial" w:cs="Tahoma"/>
    </w:rPr>
  </w:style>
  <w:style w:type="paragraph" w:styleId="ab">
    <w:name w:val="Normal (Web)"/>
    <w:aliases w:val="Обычный (Web)"/>
    <w:basedOn w:val="a2"/>
    <w:link w:val="ac"/>
    <w:rsid w:val="00FC1CBE"/>
    <w:pPr>
      <w:spacing w:after="0"/>
      <w:ind w:firstLine="489"/>
    </w:pPr>
    <w:rPr>
      <w:sz w:val="23"/>
      <w:szCs w:val="23"/>
    </w:rPr>
  </w:style>
  <w:style w:type="character" w:customStyle="1" w:styleId="ac">
    <w:name w:val="Обычный (веб) Знак"/>
    <w:aliases w:val="Обычный (Web) Знак"/>
    <w:link w:val="ab"/>
    <w:locked/>
    <w:rsid w:val="008516C1"/>
    <w:rPr>
      <w:sz w:val="23"/>
      <w:szCs w:val="23"/>
      <w:lang w:val="ru-RU" w:eastAsia="ar-SA" w:bidi="ar-SA"/>
    </w:rPr>
  </w:style>
  <w:style w:type="paragraph" w:styleId="ad">
    <w:name w:val="Balloon Text"/>
    <w:basedOn w:val="a2"/>
    <w:rsid w:val="00FC1CBE"/>
    <w:rPr>
      <w:rFonts w:ascii="Tahoma" w:hAnsi="Tahoma" w:cs="Tahoma"/>
      <w:sz w:val="16"/>
      <w:szCs w:val="16"/>
    </w:rPr>
  </w:style>
  <w:style w:type="table" w:styleId="ae">
    <w:name w:val="Table Grid"/>
    <w:basedOn w:val="a4"/>
    <w:rsid w:val="00B842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0">
    <w:name w:val="Body Text 2"/>
    <w:basedOn w:val="a2"/>
    <w:link w:val="22"/>
    <w:uiPriority w:val="99"/>
    <w:unhideWhenUsed/>
    <w:rsid w:val="006072A1"/>
    <w:pPr>
      <w:spacing w:after="120" w:line="480" w:lineRule="auto"/>
    </w:pPr>
  </w:style>
  <w:style w:type="character" w:customStyle="1" w:styleId="22">
    <w:name w:val="Основной текст 2 Знак"/>
    <w:link w:val="20"/>
    <w:uiPriority w:val="99"/>
    <w:rsid w:val="006072A1"/>
    <w:rPr>
      <w:sz w:val="24"/>
      <w:szCs w:val="24"/>
      <w:lang w:eastAsia="ar-SA"/>
    </w:rPr>
  </w:style>
  <w:style w:type="paragraph" w:customStyle="1" w:styleId="af">
    <w:name w:val="Таблица текст"/>
    <w:basedOn w:val="a2"/>
    <w:rsid w:val="006072A1"/>
    <w:pPr>
      <w:suppressAutoHyphens w:val="0"/>
      <w:spacing w:before="40" w:after="40"/>
      <w:ind w:left="57" w:right="57"/>
      <w:jc w:val="left"/>
    </w:pPr>
    <w:rPr>
      <w:sz w:val="22"/>
      <w:szCs w:val="22"/>
      <w:lang w:eastAsia="ru-RU"/>
    </w:rPr>
  </w:style>
  <w:style w:type="paragraph" w:customStyle="1" w:styleId="-0">
    <w:name w:val="Контракт-раздел"/>
    <w:basedOn w:val="a2"/>
    <w:next w:val="-1"/>
    <w:rsid w:val="006072A1"/>
    <w:pPr>
      <w:keepNext/>
      <w:tabs>
        <w:tab w:val="num" w:pos="0"/>
        <w:tab w:val="left" w:pos="540"/>
      </w:tabs>
      <w:spacing w:before="360" w:after="120"/>
      <w:jc w:val="center"/>
      <w:outlineLvl w:val="1"/>
    </w:pPr>
    <w:rPr>
      <w:b/>
      <w:bCs/>
      <w:caps/>
      <w:smallCaps/>
      <w:lang w:eastAsia="ru-RU"/>
    </w:rPr>
  </w:style>
  <w:style w:type="paragraph" w:customStyle="1" w:styleId="-1">
    <w:name w:val="Контракт-пункт"/>
    <w:basedOn w:val="a2"/>
    <w:rsid w:val="006072A1"/>
    <w:pPr>
      <w:tabs>
        <w:tab w:val="num" w:pos="1931"/>
      </w:tabs>
      <w:suppressAutoHyphens w:val="0"/>
      <w:spacing w:after="0"/>
      <w:ind w:left="513" w:firstLine="567"/>
    </w:pPr>
    <w:rPr>
      <w:lang w:eastAsia="ru-RU"/>
    </w:rPr>
  </w:style>
  <w:style w:type="paragraph" w:customStyle="1" w:styleId="-2">
    <w:name w:val="Контракт-подпункт"/>
    <w:basedOn w:val="a2"/>
    <w:rsid w:val="006072A1"/>
    <w:pPr>
      <w:tabs>
        <w:tab w:val="num" w:pos="1418"/>
      </w:tabs>
      <w:suppressAutoHyphens w:val="0"/>
      <w:spacing w:after="0"/>
      <w:ind w:firstLine="567"/>
    </w:pPr>
    <w:rPr>
      <w:lang w:eastAsia="ru-RU"/>
    </w:rPr>
  </w:style>
  <w:style w:type="paragraph" w:customStyle="1" w:styleId="-3">
    <w:name w:val="Контракт-подподпункт"/>
    <w:basedOn w:val="a2"/>
    <w:rsid w:val="006072A1"/>
    <w:pPr>
      <w:tabs>
        <w:tab w:val="num" w:pos="851"/>
      </w:tabs>
      <w:suppressAutoHyphens w:val="0"/>
      <w:spacing w:after="0"/>
      <w:ind w:left="-567" w:firstLine="567"/>
    </w:pPr>
    <w:rPr>
      <w:lang w:eastAsia="ru-RU"/>
    </w:rPr>
  </w:style>
  <w:style w:type="character" w:customStyle="1" w:styleId="af0">
    <w:name w:val="комментарий"/>
    <w:semiHidden/>
    <w:rsid w:val="006072A1"/>
    <w:rPr>
      <w:i/>
      <w:u w:val="single"/>
      <w:shd w:val="clear" w:color="auto" w:fill="FFFF99"/>
    </w:rPr>
  </w:style>
  <w:style w:type="paragraph" w:customStyle="1" w:styleId="af1">
    <w:name w:val="Таблица шапка"/>
    <w:basedOn w:val="a2"/>
    <w:rsid w:val="006072A1"/>
    <w:pPr>
      <w:keepNext/>
      <w:suppressAutoHyphens w:val="0"/>
      <w:spacing w:before="40" w:after="40"/>
      <w:ind w:left="57" w:right="57"/>
      <w:jc w:val="left"/>
    </w:pPr>
    <w:rPr>
      <w:sz w:val="18"/>
      <w:szCs w:val="18"/>
      <w:lang w:eastAsia="ru-RU"/>
    </w:rPr>
  </w:style>
  <w:style w:type="paragraph" w:customStyle="1" w:styleId="af2">
    <w:name w:val="нумерованный"/>
    <w:basedOn w:val="a2"/>
    <w:semiHidden/>
    <w:rsid w:val="006072A1"/>
    <w:pPr>
      <w:tabs>
        <w:tab w:val="num" w:pos="360"/>
      </w:tabs>
      <w:suppressAutoHyphens w:val="0"/>
      <w:spacing w:after="0"/>
      <w:ind w:left="360" w:hanging="360"/>
    </w:pPr>
    <w:rPr>
      <w:lang w:eastAsia="ru-RU"/>
    </w:rPr>
  </w:style>
  <w:style w:type="paragraph" w:styleId="af3">
    <w:name w:val="No Spacing"/>
    <w:link w:val="af4"/>
    <w:uiPriority w:val="1"/>
    <w:qFormat/>
    <w:rsid w:val="0093254A"/>
    <w:pPr>
      <w:suppressAutoHyphens/>
      <w:jc w:val="both"/>
    </w:pPr>
    <w:rPr>
      <w:sz w:val="24"/>
      <w:szCs w:val="24"/>
      <w:lang w:eastAsia="ar-SA"/>
    </w:rPr>
  </w:style>
  <w:style w:type="paragraph" w:customStyle="1" w:styleId="af5">
    <w:name w:val="Знак"/>
    <w:basedOn w:val="a2"/>
    <w:rsid w:val="004228F2"/>
    <w:pPr>
      <w:suppressAutoHyphens w:val="0"/>
      <w:spacing w:after="160" w:line="240" w:lineRule="exact"/>
      <w:jc w:val="left"/>
    </w:pPr>
    <w:rPr>
      <w:rFonts w:ascii="Verdana" w:hAnsi="Verdana" w:cs="Verdana"/>
      <w:sz w:val="20"/>
      <w:szCs w:val="20"/>
      <w:lang w:val="en-US" w:eastAsia="en-US"/>
    </w:rPr>
  </w:style>
  <w:style w:type="character" w:customStyle="1" w:styleId="52">
    <w:name w:val="Знак Знак5"/>
    <w:rsid w:val="0047726D"/>
    <w:rPr>
      <w:rFonts w:ascii="Arial" w:hAnsi="Arial" w:cs="Arial"/>
      <w:i/>
      <w:color w:val="333333"/>
      <w:sz w:val="22"/>
    </w:rPr>
  </w:style>
  <w:style w:type="character" w:styleId="af6">
    <w:name w:val="Emphasis"/>
    <w:qFormat/>
    <w:rsid w:val="0047726D"/>
    <w:rPr>
      <w:i/>
      <w:iCs/>
    </w:rPr>
  </w:style>
  <w:style w:type="character" w:customStyle="1" w:styleId="textblaushop11px">
    <w:name w:val="textblaushop11px"/>
    <w:basedOn w:val="a3"/>
    <w:rsid w:val="0047726D"/>
  </w:style>
  <w:style w:type="character" w:styleId="af7">
    <w:name w:val="Strong"/>
    <w:qFormat/>
    <w:rsid w:val="0047726D"/>
    <w:rPr>
      <w:b/>
      <w:bCs/>
    </w:rPr>
  </w:style>
  <w:style w:type="paragraph" w:styleId="af8">
    <w:name w:val="Body Text Indent"/>
    <w:aliases w:val="Знак1"/>
    <w:basedOn w:val="a2"/>
    <w:link w:val="af9"/>
    <w:rsid w:val="008610CD"/>
    <w:pPr>
      <w:spacing w:after="120"/>
      <w:ind w:left="283"/>
    </w:pPr>
  </w:style>
  <w:style w:type="paragraph" w:styleId="23">
    <w:name w:val="Body Text Indent 2"/>
    <w:basedOn w:val="a2"/>
    <w:rsid w:val="008610CD"/>
    <w:pPr>
      <w:spacing w:after="120" w:line="480" w:lineRule="auto"/>
      <w:ind w:left="283"/>
    </w:pPr>
  </w:style>
  <w:style w:type="paragraph" w:styleId="32">
    <w:name w:val="Body Text Indent 3"/>
    <w:basedOn w:val="a2"/>
    <w:rsid w:val="008610CD"/>
    <w:pPr>
      <w:spacing w:after="120"/>
      <w:ind w:left="283"/>
    </w:pPr>
    <w:rPr>
      <w:sz w:val="16"/>
      <w:szCs w:val="16"/>
    </w:rPr>
  </w:style>
  <w:style w:type="paragraph" w:styleId="afa">
    <w:name w:val="Title"/>
    <w:basedOn w:val="a2"/>
    <w:link w:val="afb"/>
    <w:qFormat/>
    <w:rsid w:val="008610CD"/>
    <w:pPr>
      <w:suppressAutoHyphens w:val="0"/>
      <w:spacing w:after="0"/>
      <w:jc w:val="center"/>
    </w:pPr>
    <w:rPr>
      <w:b/>
      <w:sz w:val="22"/>
      <w:lang w:eastAsia="ru-RU"/>
    </w:rPr>
  </w:style>
  <w:style w:type="paragraph" w:styleId="afc">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Верхний колонтитул Знак"/>
    <w:basedOn w:val="a2"/>
    <w:link w:val="14"/>
    <w:rsid w:val="008610CD"/>
    <w:pPr>
      <w:tabs>
        <w:tab w:val="center" w:pos="4677"/>
        <w:tab w:val="right" w:pos="9355"/>
      </w:tabs>
      <w:suppressAutoHyphens w:val="0"/>
      <w:spacing w:after="0"/>
      <w:jc w:val="left"/>
    </w:pPr>
    <w:rPr>
      <w:lang w:eastAsia="ru-RU"/>
    </w:rPr>
  </w:style>
  <w:style w:type="character" w:styleId="afd">
    <w:name w:val="page number"/>
    <w:basedOn w:val="a3"/>
    <w:rsid w:val="008610CD"/>
  </w:style>
  <w:style w:type="character" w:customStyle="1" w:styleId="afe">
    <w:name w:val="Гипертекстовая ссылка"/>
    <w:rsid w:val="002B414E"/>
    <w:rPr>
      <w:color w:val="008000"/>
    </w:rPr>
  </w:style>
  <w:style w:type="paragraph" w:customStyle="1" w:styleId="ConsNonformat">
    <w:name w:val="ConsNonformat"/>
    <w:rsid w:val="00500DAD"/>
    <w:pPr>
      <w:widowControl w:val="0"/>
    </w:pPr>
    <w:rPr>
      <w:rFonts w:ascii="Courier New" w:hAnsi="Courier New"/>
    </w:rPr>
  </w:style>
  <w:style w:type="paragraph" w:customStyle="1" w:styleId="ConsNormal">
    <w:name w:val="ConsNormal"/>
    <w:link w:val="ConsNormal0"/>
    <w:rsid w:val="00500DAD"/>
    <w:pPr>
      <w:widowControl w:val="0"/>
      <w:ind w:firstLine="720"/>
    </w:pPr>
    <w:rPr>
      <w:rFonts w:ascii="Arial" w:hAnsi="Arial"/>
    </w:rPr>
  </w:style>
  <w:style w:type="paragraph" w:customStyle="1" w:styleId="aff">
    <w:name w:val="Пункт"/>
    <w:basedOn w:val="a2"/>
    <w:rsid w:val="00D63DAE"/>
    <w:pPr>
      <w:tabs>
        <w:tab w:val="num" w:pos="1980"/>
      </w:tabs>
      <w:suppressAutoHyphens w:val="0"/>
      <w:spacing w:after="0"/>
      <w:ind w:left="1404" w:hanging="504"/>
    </w:pPr>
    <w:rPr>
      <w:szCs w:val="28"/>
      <w:lang w:eastAsia="ru-RU"/>
    </w:rPr>
  </w:style>
  <w:style w:type="paragraph" w:customStyle="1" w:styleId="aff0">
    <w:name w:val="Таблицы (моноширинный)"/>
    <w:basedOn w:val="a2"/>
    <w:next w:val="a2"/>
    <w:rsid w:val="00AC1331"/>
    <w:pPr>
      <w:widowControl w:val="0"/>
      <w:suppressAutoHyphens w:val="0"/>
      <w:autoSpaceDE w:val="0"/>
      <w:autoSpaceDN w:val="0"/>
      <w:adjustRightInd w:val="0"/>
      <w:spacing w:after="0"/>
    </w:pPr>
    <w:rPr>
      <w:rFonts w:ascii="Courier New" w:hAnsi="Courier New" w:cs="Courier New"/>
      <w:sz w:val="20"/>
      <w:szCs w:val="20"/>
      <w:lang w:eastAsia="ru-RU"/>
    </w:rPr>
  </w:style>
  <w:style w:type="paragraph" w:styleId="aff1">
    <w:name w:val="footer"/>
    <w:basedOn w:val="a2"/>
    <w:rsid w:val="003419B0"/>
    <w:pPr>
      <w:tabs>
        <w:tab w:val="center" w:pos="4677"/>
        <w:tab w:val="right" w:pos="9355"/>
      </w:tabs>
    </w:pPr>
  </w:style>
  <w:style w:type="paragraph" w:styleId="aff2">
    <w:name w:val="Plain Text"/>
    <w:basedOn w:val="a2"/>
    <w:link w:val="aff3"/>
    <w:rsid w:val="00B270F6"/>
    <w:pPr>
      <w:suppressAutoHyphens w:val="0"/>
      <w:spacing w:after="0"/>
      <w:jc w:val="left"/>
    </w:pPr>
    <w:rPr>
      <w:rFonts w:ascii="Courier New" w:hAnsi="Courier New"/>
      <w:sz w:val="20"/>
      <w:lang w:eastAsia="ru-RU"/>
    </w:rPr>
  </w:style>
  <w:style w:type="paragraph" w:styleId="aff4">
    <w:name w:val="Block Text"/>
    <w:basedOn w:val="a2"/>
    <w:rsid w:val="00076EF4"/>
    <w:pPr>
      <w:suppressAutoHyphens w:val="0"/>
      <w:spacing w:after="0"/>
      <w:ind w:left="7200" w:right="-185"/>
      <w:jc w:val="left"/>
    </w:pPr>
    <w:rPr>
      <w:sz w:val="20"/>
      <w:lang w:eastAsia="ru-RU"/>
    </w:rPr>
  </w:style>
  <w:style w:type="paragraph" w:styleId="aff5">
    <w:name w:val="caption"/>
    <w:basedOn w:val="a2"/>
    <w:next w:val="a2"/>
    <w:qFormat/>
    <w:rsid w:val="00076EF4"/>
    <w:pPr>
      <w:shd w:val="clear" w:color="auto" w:fill="FFFFFF"/>
      <w:suppressAutoHyphens w:val="0"/>
      <w:spacing w:before="418" w:after="0"/>
      <w:ind w:left="2011"/>
      <w:jc w:val="left"/>
    </w:pPr>
    <w:rPr>
      <w:b/>
      <w:bCs/>
      <w:color w:val="000000"/>
      <w:spacing w:val="-8"/>
      <w:sz w:val="25"/>
      <w:szCs w:val="25"/>
      <w:lang w:eastAsia="ru-RU"/>
    </w:rPr>
  </w:style>
  <w:style w:type="paragraph" w:customStyle="1" w:styleId="210">
    <w:name w:val="Основной текст 21"/>
    <w:basedOn w:val="a2"/>
    <w:rsid w:val="00076EF4"/>
    <w:pPr>
      <w:widowControl w:val="0"/>
      <w:suppressAutoHyphens w:val="0"/>
      <w:spacing w:after="0"/>
      <w:jc w:val="left"/>
    </w:pPr>
    <w:rPr>
      <w:sz w:val="28"/>
      <w:szCs w:val="20"/>
      <w:lang w:eastAsia="ru-RU"/>
    </w:rPr>
  </w:style>
  <w:style w:type="paragraph" w:customStyle="1" w:styleId="aff6">
    <w:name w:val="Знак Знак Знак"/>
    <w:basedOn w:val="a2"/>
    <w:rsid w:val="00076EF4"/>
    <w:pPr>
      <w:suppressAutoHyphens w:val="0"/>
      <w:spacing w:before="100" w:beforeAutospacing="1" w:after="100" w:afterAutospacing="1"/>
      <w:jc w:val="left"/>
    </w:pPr>
    <w:rPr>
      <w:rFonts w:ascii="Tahoma" w:hAnsi="Tahoma"/>
      <w:sz w:val="20"/>
      <w:szCs w:val="20"/>
      <w:lang w:val="en-US" w:eastAsia="en-US"/>
    </w:rPr>
  </w:style>
  <w:style w:type="paragraph" w:customStyle="1" w:styleId="aff7">
    <w:name w:val="Знак Знак Знак Знак"/>
    <w:basedOn w:val="a2"/>
    <w:rsid w:val="002A17B9"/>
    <w:pPr>
      <w:suppressAutoHyphens w:val="0"/>
      <w:spacing w:before="100" w:beforeAutospacing="1" w:after="100" w:afterAutospacing="1"/>
      <w:jc w:val="left"/>
    </w:pPr>
    <w:rPr>
      <w:rFonts w:ascii="Tahoma" w:hAnsi="Tahoma"/>
      <w:sz w:val="20"/>
      <w:szCs w:val="20"/>
      <w:lang w:val="en-US" w:eastAsia="en-US"/>
    </w:rPr>
  </w:style>
  <w:style w:type="paragraph" w:customStyle="1" w:styleId="15">
    <w:name w:val="Обычный1"/>
    <w:rsid w:val="000F48CD"/>
    <w:rPr>
      <w:rFonts w:ascii="Tms Rmn" w:hAnsi="Tms Rmn"/>
    </w:rPr>
  </w:style>
  <w:style w:type="paragraph" w:customStyle="1" w:styleId="211">
    <w:name w:val="Основной текст 21"/>
    <w:basedOn w:val="a2"/>
    <w:rsid w:val="009C72AF"/>
    <w:pPr>
      <w:tabs>
        <w:tab w:val="left" w:pos="840"/>
      </w:tabs>
      <w:spacing w:after="0" w:line="288" w:lineRule="auto"/>
    </w:pPr>
    <w:rPr>
      <w:rFonts w:ascii="TimesET" w:hAnsi="TimesET"/>
    </w:rPr>
  </w:style>
  <w:style w:type="character" w:customStyle="1" w:styleId="a9">
    <w:name w:val="Основной текст Знак"/>
    <w:aliases w:val="body text Знак2,body text Знак Знак2,body text Знак Знак Знак1,bt Знак1, ändrad Знак1,ändrad Знак1,body text1 Знак1,bt1 Знак1,body text2 Знак1,bt2 Знак1,body text11 Знак1,bt11 Знак1,body text3 Знак1,bt3 Знак1,paragraph 2 Знак1"/>
    <w:link w:val="a8"/>
    <w:rsid w:val="00F434CA"/>
    <w:rPr>
      <w:sz w:val="24"/>
      <w:szCs w:val="24"/>
      <w:lang w:val="ru-RU" w:eastAsia="ar-SA" w:bidi="ar-SA"/>
    </w:rPr>
  </w:style>
  <w:style w:type="paragraph" w:customStyle="1" w:styleId="ConsTitle">
    <w:name w:val="ConsTitle"/>
    <w:rsid w:val="00F434CA"/>
    <w:pPr>
      <w:widowControl w:val="0"/>
      <w:overflowPunct w:val="0"/>
      <w:autoSpaceDE w:val="0"/>
      <w:autoSpaceDN w:val="0"/>
      <w:adjustRightInd w:val="0"/>
      <w:textAlignment w:val="baseline"/>
    </w:pPr>
    <w:rPr>
      <w:rFonts w:ascii="Arial" w:hAnsi="Arial"/>
      <w:b/>
    </w:rPr>
  </w:style>
  <w:style w:type="paragraph" w:styleId="aff8">
    <w:name w:val="List Number"/>
    <w:basedOn w:val="a2"/>
    <w:rsid w:val="00F434CA"/>
    <w:pPr>
      <w:tabs>
        <w:tab w:val="num" w:pos="576"/>
      </w:tabs>
      <w:suppressAutoHyphens w:val="0"/>
      <w:spacing w:after="0"/>
      <w:ind w:left="576" w:hanging="576"/>
      <w:jc w:val="left"/>
    </w:pPr>
    <w:rPr>
      <w:lang w:eastAsia="ru-RU"/>
    </w:rPr>
  </w:style>
  <w:style w:type="paragraph" w:customStyle="1" w:styleId="33">
    <w:name w:val="Стиль3"/>
    <w:basedOn w:val="23"/>
    <w:rsid w:val="00F434CA"/>
    <w:pPr>
      <w:widowControl w:val="0"/>
      <w:tabs>
        <w:tab w:val="num" w:pos="720"/>
        <w:tab w:val="num" w:pos="1209"/>
        <w:tab w:val="num" w:pos="1487"/>
        <w:tab w:val="num" w:pos="1800"/>
      </w:tabs>
      <w:suppressAutoHyphens w:val="0"/>
      <w:adjustRightInd w:val="0"/>
      <w:spacing w:after="0" w:line="240" w:lineRule="auto"/>
      <w:ind w:left="1260" w:hanging="720"/>
      <w:textAlignment w:val="baseline"/>
    </w:pPr>
    <w:rPr>
      <w:lang w:eastAsia="ru-RU"/>
    </w:rPr>
  </w:style>
  <w:style w:type="paragraph" w:customStyle="1" w:styleId="a">
    <w:name w:val="ТекстОбычный"/>
    <w:basedOn w:val="a2"/>
    <w:rsid w:val="00F434CA"/>
    <w:pPr>
      <w:numPr>
        <w:ilvl w:val="1"/>
        <w:numId w:val="2"/>
      </w:numPr>
      <w:tabs>
        <w:tab w:val="clear" w:pos="2924"/>
      </w:tabs>
      <w:suppressAutoHyphens w:val="0"/>
      <w:spacing w:after="0" w:line="360" w:lineRule="auto"/>
      <w:ind w:left="0" w:firstLine="851"/>
    </w:pPr>
    <w:rPr>
      <w:szCs w:val="20"/>
      <w:lang w:eastAsia="ru-RU"/>
    </w:rPr>
  </w:style>
  <w:style w:type="paragraph" w:styleId="34">
    <w:name w:val="Body Text 3"/>
    <w:basedOn w:val="a2"/>
    <w:rsid w:val="00F434CA"/>
    <w:pPr>
      <w:suppressAutoHyphens w:val="0"/>
      <w:overflowPunct w:val="0"/>
      <w:autoSpaceDE w:val="0"/>
      <w:autoSpaceDN w:val="0"/>
      <w:adjustRightInd w:val="0"/>
      <w:spacing w:after="120"/>
      <w:jc w:val="left"/>
      <w:textAlignment w:val="baseline"/>
    </w:pPr>
    <w:rPr>
      <w:sz w:val="16"/>
      <w:szCs w:val="16"/>
      <w:lang w:eastAsia="ru-RU"/>
    </w:rPr>
  </w:style>
  <w:style w:type="paragraph" w:customStyle="1" w:styleId="16">
    <w:name w:val="маркированный1"/>
    <w:basedOn w:val="a2"/>
    <w:rsid w:val="00F434CA"/>
    <w:pPr>
      <w:tabs>
        <w:tab w:val="num" w:pos="360"/>
      </w:tabs>
      <w:suppressAutoHyphens w:val="0"/>
      <w:spacing w:after="0"/>
      <w:ind w:left="360" w:hanging="360"/>
      <w:jc w:val="left"/>
    </w:pPr>
    <w:rPr>
      <w:lang w:eastAsia="ru-RU"/>
    </w:rPr>
  </w:style>
  <w:style w:type="paragraph" w:customStyle="1" w:styleId="Heading">
    <w:name w:val="Heading"/>
    <w:rsid w:val="00F434CA"/>
    <w:pPr>
      <w:widowControl w:val="0"/>
      <w:autoSpaceDE w:val="0"/>
      <w:autoSpaceDN w:val="0"/>
      <w:adjustRightInd w:val="0"/>
    </w:pPr>
    <w:rPr>
      <w:rFonts w:ascii="Arial" w:hAnsi="Arial" w:cs="Arial"/>
      <w:b/>
      <w:bCs/>
      <w:sz w:val="22"/>
      <w:szCs w:val="22"/>
    </w:rPr>
  </w:style>
  <w:style w:type="paragraph" w:customStyle="1" w:styleId="17">
    <w:name w:val="Стиль1"/>
    <w:basedOn w:val="a2"/>
    <w:rsid w:val="00F434CA"/>
    <w:pPr>
      <w:keepNext/>
      <w:keepLines/>
      <w:widowControl w:val="0"/>
      <w:suppressLineNumbers/>
      <w:tabs>
        <w:tab w:val="num" w:pos="360"/>
      </w:tabs>
      <w:jc w:val="left"/>
    </w:pPr>
    <w:rPr>
      <w:b/>
      <w:sz w:val="28"/>
      <w:lang w:eastAsia="ru-RU"/>
    </w:rPr>
  </w:style>
  <w:style w:type="paragraph" w:customStyle="1" w:styleId="24">
    <w:name w:val="Стиль2"/>
    <w:basedOn w:val="25"/>
    <w:rsid w:val="00F434CA"/>
    <w:pPr>
      <w:keepNext/>
      <w:keepLines/>
      <w:widowControl w:val="0"/>
      <w:suppressLineNumbers/>
      <w:suppressAutoHyphens/>
      <w:overflowPunct/>
      <w:autoSpaceDE/>
      <w:autoSpaceDN/>
      <w:adjustRightInd/>
      <w:spacing w:after="60"/>
      <w:ind w:left="360" w:hanging="360"/>
      <w:jc w:val="both"/>
      <w:textAlignment w:val="auto"/>
    </w:pPr>
    <w:rPr>
      <w:b/>
      <w:sz w:val="24"/>
    </w:rPr>
  </w:style>
  <w:style w:type="paragraph" w:styleId="25">
    <w:name w:val="List Number 2"/>
    <w:basedOn w:val="a2"/>
    <w:rsid w:val="00F434CA"/>
    <w:pPr>
      <w:tabs>
        <w:tab w:val="num" w:pos="360"/>
      </w:tabs>
      <w:suppressAutoHyphens w:val="0"/>
      <w:overflowPunct w:val="0"/>
      <w:autoSpaceDE w:val="0"/>
      <w:autoSpaceDN w:val="0"/>
      <w:adjustRightInd w:val="0"/>
      <w:spacing w:after="0"/>
      <w:jc w:val="left"/>
      <w:textAlignment w:val="baseline"/>
    </w:pPr>
    <w:rPr>
      <w:sz w:val="20"/>
      <w:szCs w:val="20"/>
      <w:lang w:eastAsia="ru-RU"/>
    </w:rPr>
  </w:style>
  <w:style w:type="paragraph" w:customStyle="1" w:styleId="Arial14pt0950">
    <w:name w:val="Стиль Arial 14 pt по ширине Первая строка:  095 см Справа:  0..."/>
    <w:basedOn w:val="a2"/>
    <w:rsid w:val="00F434CA"/>
    <w:pPr>
      <w:suppressAutoHyphens w:val="0"/>
      <w:spacing w:after="120"/>
      <w:ind w:right="96" w:firstLine="539"/>
    </w:pPr>
    <w:rPr>
      <w:szCs w:val="20"/>
      <w:lang w:eastAsia="ru-RU"/>
    </w:rPr>
  </w:style>
  <w:style w:type="paragraph" w:customStyle="1" w:styleId="aff9">
    <w:name w:val="Текст с отступом"/>
    <w:basedOn w:val="a2"/>
    <w:rsid w:val="00F434CA"/>
    <w:pPr>
      <w:widowControl w:val="0"/>
      <w:suppressAutoHyphens w:val="0"/>
      <w:autoSpaceDE w:val="0"/>
      <w:autoSpaceDN w:val="0"/>
      <w:adjustRightInd w:val="0"/>
      <w:spacing w:after="0"/>
      <w:ind w:firstLine="720"/>
    </w:pPr>
    <w:rPr>
      <w:sz w:val="28"/>
      <w:szCs w:val="20"/>
      <w:lang w:eastAsia="ru-RU"/>
    </w:rPr>
  </w:style>
  <w:style w:type="paragraph" w:customStyle="1" w:styleId="ConsPlusNormal">
    <w:name w:val="ConsPlusNormal"/>
    <w:link w:val="ConsPlusNormal0"/>
    <w:rsid w:val="00F434CA"/>
    <w:pPr>
      <w:widowControl w:val="0"/>
      <w:autoSpaceDE w:val="0"/>
      <w:autoSpaceDN w:val="0"/>
      <w:adjustRightInd w:val="0"/>
      <w:ind w:firstLine="720"/>
    </w:pPr>
    <w:rPr>
      <w:rFonts w:ascii="Arial" w:hAnsi="Arial" w:cs="Arial"/>
    </w:rPr>
  </w:style>
  <w:style w:type="character" w:customStyle="1" w:styleId="affa">
    <w:name w:val="Цветовое выделение"/>
    <w:rsid w:val="00F434CA"/>
    <w:rPr>
      <w:b/>
      <w:bCs/>
      <w:color w:val="000080"/>
      <w:sz w:val="20"/>
      <w:szCs w:val="20"/>
    </w:rPr>
  </w:style>
  <w:style w:type="paragraph" w:styleId="26">
    <w:name w:val="List 2"/>
    <w:basedOn w:val="a2"/>
    <w:rsid w:val="00F434CA"/>
    <w:pPr>
      <w:suppressAutoHyphens w:val="0"/>
      <w:spacing w:after="0"/>
      <w:ind w:left="566" w:hanging="283"/>
      <w:jc w:val="left"/>
    </w:pPr>
    <w:rPr>
      <w:lang w:eastAsia="ru-RU"/>
    </w:rPr>
  </w:style>
  <w:style w:type="paragraph" w:styleId="35">
    <w:name w:val="List 3"/>
    <w:basedOn w:val="a2"/>
    <w:rsid w:val="00F434CA"/>
    <w:pPr>
      <w:suppressAutoHyphens w:val="0"/>
      <w:spacing w:after="0"/>
      <w:ind w:left="849" w:hanging="283"/>
      <w:jc w:val="left"/>
    </w:pPr>
    <w:rPr>
      <w:lang w:eastAsia="ru-RU"/>
    </w:rPr>
  </w:style>
  <w:style w:type="paragraph" w:styleId="27">
    <w:name w:val="Body Text First Indent 2"/>
    <w:basedOn w:val="af8"/>
    <w:rsid w:val="00F434CA"/>
    <w:pPr>
      <w:suppressAutoHyphens w:val="0"/>
      <w:ind w:firstLine="210"/>
      <w:jc w:val="left"/>
    </w:pPr>
    <w:rPr>
      <w:lang w:eastAsia="ru-RU"/>
    </w:rPr>
  </w:style>
  <w:style w:type="paragraph" w:styleId="42">
    <w:name w:val="List 4"/>
    <w:basedOn w:val="a2"/>
    <w:rsid w:val="00F434CA"/>
    <w:pPr>
      <w:suppressAutoHyphens w:val="0"/>
      <w:spacing w:after="0"/>
      <w:ind w:left="1132" w:hanging="283"/>
      <w:jc w:val="left"/>
    </w:pPr>
    <w:rPr>
      <w:lang w:eastAsia="ru-RU"/>
    </w:rPr>
  </w:style>
  <w:style w:type="paragraph" w:styleId="affb">
    <w:name w:val="Body Text First Indent"/>
    <w:basedOn w:val="a8"/>
    <w:rsid w:val="00F434CA"/>
    <w:pPr>
      <w:suppressAutoHyphens w:val="0"/>
      <w:ind w:firstLine="210"/>
      <w:jc w:val="left"/>
    </w:pPr>
    <w:rPr>
      <w:lang w:eastAsia="ru-RU"/>
    </w:rPr>
  </w:style>
  <w:style w:type="paragraph" w:customStyle="1" w:styleId="28">
    <w:name w:val="заголовок 2"/>
    <w:basedOn w:val="a2"/>
    <w:next w:val="a2"/>
    <w:rsid w:val="00F434CA"/>
    <w:pPr>
      <w:suppressAutoHyphens w:val="0"/>
      <w:spacing w:before="120" w:after="0"/>
    </w:pPr>
    <w:rPr>
      <w:snapToGrid w:val="0"/>
      <w:szCs w:val="20"/>
      <w:lang w:eastAsia="ru-RU"/>
    </w:rPr>
  </w:style>
  <w:style w:type="paragraph" w:styleId="affc">
    <w:name w:val="List Paragraph"/>
    <w:basedOn w:val="a2"/>
    <w:uiPriority w:val="34"/>
    <w:qFormat/>
    <w:rsid w:val="00F434CA"/>
    <w:pPr>
      <w:suppressAutoHyphens w:val="0"/>
      <w:overflowPunct w:val="0"/>
      <w:autoSpaceDE w:val="0"/>
      <w:autoSpaceDN w:val="0"/>
      <w:adjustRightInd w:val="0"/>
      <w:spacing w:after="0"/>
      <w:ind w:left="708"/>
      <w:jc w:val="left"/>
      <w:textAlignment w:val="baseline"/>
    </w:pPr>
    <w:rPr>
      <w:sz w:val="20"/>
      <w:szCs w:val="20"/>
      <w:lang w:eastAsia="ru-RU"/>
    </w:rPr>
  </w:style>
  <w:style w:type="paragraph" w:customStyle="1" w:styleId="ConsPlusNonformat">
    <w:name w:val="ConsPlusNonformat"/>
    <w:rsid w:val="00F434CA"/>
    <w:pPr>
      <w:autoSpaceDE w:val="0"/>
      <w:autoSpaceDN w:val="0"/>
      <w:adjustRightInd w:val="0"/>
    </w:pPr>
    <w:rPr>
      <w:rFonts w:ascii="Courier New" w:hAnsi="Courier New" w:cs="Courier New"/>
    </w:rPr>
  </w:style>
  <w:style w:type="paragraph" w:customStyle="1" w:styleId="ConsPlusTitle">
    <w:name w:val="ConsPlusTitle"/>
    <w:rsid w:val="00F434CA"/>
    <w:pPr>
      <w:autoSpaceDE w:val="0"/>
      <w:autoSpaceDN w:val="0"/>
      <w:adjustRightInd w:val="0"/>
    </w:pPr>
    <w:rPr>
      <w:b/>
      <w:bCs/>
      <w:sz w:val="24"/>
      <w:szCs w:val="24"/>
    </w:rPr>
  </w:style>
  <w:style w:type="character" w:styleId="affd">
    <w:name w:val="FollowedHyperlink"/>
    <w:rsid w:val="00F434CA"/>
    <w:rPr>
      <w:color w:val="800080"/>
      <w:u w:val="single"/>
    </w:rPr>
  </w:style>
  <w:style w:type="paragraph" w:customStyle="1" w:styleId="affe">
    <w:name w:val="текст сноски"/>
    <w:basedOn w:val="a2"/>
    <w:rsid w:val="00F434CA"/>
    <w:pPr>
      <w:widowControl w:val="0"/>
      <w:suppressAutoHyphens w:val="0"/>
      <w:overflowPunct w:val="0"/>
      <w:autoSpaceDE w:val="0"/>
      <w:autoSpaceDN w:val="0"/>
      <w:adjustRightInd w:val="0"/>
      <w:spacing w:after="0"/>
      <w:jc w:val="left"/>
      <w:textAlignment w:val="baseline"/>
    </w:pPr>
    <w:rPr>
      <w:rFonts w:ascii="Gelvetsky 12pt" w:hAnsi="Gelvetsky 12pt"/>
      <w:szCs w:val="20"/>
      <w:lang w:val="en-US" w:eastAsia="ru-RU"/>
    </w:rPr>
  </w:style>
  <w:style w:type="paragraph" w:styleId="afff">
    <w:name w:val="List Bullet"/>
    <w:basedOn w:val="a2"/>
    <w:autoRedefine/>
    <w:rsid w:val="00F434CA"/>
    <w:pPr>
      <w:widowControl w:val="0"/>
      <w:tabs>
        <w:tab w:val="num" w:pos="1931"/>
      </w:tabs>
      <w:suppressAutoHyphens w:val="0"/>
      <w:jc w:val="left"/>
    </w:pPr>
    <w:rPr>
      <w:lang w:eastAsia="ru-RU"/>
    </w:rPr>
  </w:style>
  <w:style w:type="paragraph" w:customStyle="1" w:styleId="a1">
    <w:name w:val="Раздел"/>
    <w:basedOn w:val="a2"/>
    <w:rsid w:val="00F434CA"/>
    <w:pPr>
      <w:numPr>
        <w:ilvl w:val="1"/>
        <w:numId w:val="3"/>
      </w:numPr>
      <w:suppressAutoHyphens w:val="0"/>
      <w:spacing w:before="120" w:after="120"/>
      <w:jc w:val="center"/>
    </w:pPr>
    <w:rPr>
      <w:rFonts w:ascii="Arial Narrow" w:hAnsi="Arial Narrow"/>
      <w:b/>
      <w:sz w:val="28"/>
      <w:szCs w:val="20"/>
      <w:lang w:eastAsia="ru-RU"/>
    </w:rPr>
  </w:style>
  <w:style w:type="paragraph" w:customStyle="1" w:styleId="a0">
    <w:name w:val="Часть"/>
    <w:basedOn w:val="a2"/>
    <w:rsid w:val="00F434CA"/>
    <w:pPr>
      <w:numPr>
        <w:numId w:val="3"/>
      </w:numPr>
      <w:tabs>
        <w:tab w:val="clear" w:pos="2160"/>
        <w:tab w:val="num" w:pos="-261"/>
      </w:tabs>
      <w:suppressAutoHyphens w:val="0"/>
      <w:ind w:left="-261" w:hanging="360"/>
      <w:jc w:val="center"/>
    </w:pPr>
    <w:rPr>
      <w:rFonts w:ascii="Arial" w:hAnsi="Arial"/>
      <w:b/>
      <w:caps/>
      <w:sz w:val="32"/>
      <w:szCs w:val="20"/>
      <w:lang w:eastAsia="ru-RU"/>
    </w:rPr>
  </w:style>
  <w:style w:type="paragraph" w:customStyle="1" w:styleId="h4">
    <w:name w:val="h4"/>
    <w:basedOn w:val="a2"/>
    <w:rsid w:val="00F434CA"/>
    <w:pPr>
      <w:suppressAutoHyphens w:val="0"/>
      <w:spacing w:before="100" w:beforeAutospacing="1" w:after="100" w:afterAutospacing="1"/>
      <w:jc w:val="left"/>
    </w:pPr>
    <w:rPr>
      <w:rFonts w:ascii="Arial Unicode MS" w:eastAsia="Arial Unicode MS" w:hAnsi="Arial Unicode MS" w:cs="Arial Unicode MS"/>
      <w:b/>
      <w:bCs/>
      <w:color w:val="000066"/>
      <w:lang w:eastAsia="ru-RU"/>
    </w:rPr>
  </w:style>
  <w:style w:type="paragraph" w:customStyle="1" w:styleId="afff0">
    <w:name w:val="текст договора"/>
    <w:basedOn w:val="a2"/>
    <w:rsid w:val="00F434CA"/>
    <w:pPr>
      <w:suppressAutoHyphens w:val="0"/>
    </w:pPr>
    <w:rPr>
      <w:rFonts w:ascii="Futuris" w:hAnsi="Futuris" w:cs="Futuris"/>
      <w:sz w:val="22"/>
      <w:szCs w:val="22"/>
      <w:lang w:eastAsia="ru-RU"/>
    </w:rPr>
  </w:style>
  <w:style w:type="paragraph" w:customStyle="1" w:styleId="ConsCell">
    <w:name w:val="ConsCell"/>
    <w:rsid w:val="00F434CA"/>
    <w:pPr>
      <w:widowControl w:val="0"/>
    </w:pPr>
    <w:rPr>
      <w:rFonts w:ascii="Arial" w:hAnsi="Arial"/>
      <w:snapToGrid w:val="0"/>
    </w:rPr>
  </w:style>
  <w:style w:type="paragraph" w:customStyle="1" w:styleId="18">
    <w:name w:val="Обычный1"/>
    <w:rsid w:val="00F434CA"/>
    <w:rPr>
      <w:snapToGrid w:val="0"/>
    </w:rPr>
  </w:style>
  <w:style w:type="paragraph" w:customStyle="1" w:styleId="110">
    <w:name w:val="Заголовок 11"/>
    <w:basedOn w:val="18"/>
    <w:next w:val="18"/>
    <w:rsid w:val="00F434CA"/>
    <w:pPr>
      <w:keepNext/>
      <w:jc w:val="center"/>
    </w:pPr>
    <w:rPr>
      <w:sz w:val="24"/>
    </w:rPr>
  </w:style>
  <w:style w:type="paragraph" w:customStyle="1" w:styleId="19">
    <w:name w:val="Основной текст1"/>
    <w:basedOn w:val="18"/>
    <w:link w:val="afff1"/>
    <w:rsid w:val="00F434CA"/>
    <w:pPr>
      <w:jc w:val="both"/>
    </w:pPr>
  </w:style>
  <w:style w:type="paragraph" w:customStyle="1" w:styleId="212">
    <w:name w:val="Основной текст с отступом 21"/>
    <w:basedOn w:val="18"/>
    <w:rsid w:val="00F434CA"/>
    <w:pPr>
      <w:ind w:left="360"/>
      <w:jc w:val="both"/>
    </w:pPr>
  </w:style>
  <w:style w:type="paragraph" w:customStyle="1" w:styleId="310">
    <w:name w:val="Основной текст с отступом 31"/>
    <w:basedOn w:val="18"/>
    <w:rsid w:val="00F434CA"/>
    <w:pPr>
      <w:ind w:left="426"/>
      <w:jc w:val="both"/>
    </w:pPr>
  </w:style>
  <w:style w:type="character" w:customStyle="1" w:styleId="afff2">
    <w:name w:val="Знак Знак"/>
    <w:rsid w:val="00F434CA"/>
    <w:rPr>
      <w:sz w:val="24"/>
      <w:szCs w:val="24"/>
      <w:lang w:val="ru-RU" w:eastAsia="ru-RU" w:bidi="ar-SA"/>
    </w:rPr>
  </w:style>
  <w:style w:type="paragraph" w:styleId="5">
    <w:name w:val="List Number 5"/>
    <w:basedOn w:val="a2"/>
    <w:rsid w:val="00F434CA"/>
    <w:pPr>
      <w:numPr>
        <w:numId w:val="4"/>
      </w:numPr>
      <w:suppressAutoHyphens w:val="0"/>
      <w:overflowPunct w:val="0"/>
      <w:autoSpaceDE w:val="0"/>
      <w:autoSpaceDN w:val="0"/>
      <w:adjustRightInd w:val="0"/>
      <w:spacing w:after="0"/>
      <w:jc w:val="left"/>
      <w:textAlignment w:val="baseline"/>
    </w:pPr>
    <w:rPr>
      <w:sz w:val="20"/>
      <w:szCs w:val="20"/>
      <w:lang w:eastAsia="ru-RU"/>
    </w:rPr>
  </w:style>
  <w:style w:type="character" w:customStyle="1" w:styleId="afff3">
    <w:name w:val="Основной шрифт"/>
    <w:rsid w:val="00F434CA"/>
  </w:style>
  <w:style w:type="paragraph" w:customStyle="1" w:styleId="111">
    <w:name w:val="Знак1 Знак Знак Знак1"/>
    <w:basedOn w:val="a2"/>
    <w:rsid w:val="00F434CA"/>
    <w:pPr>
      <w:suppressAutoHyphens w:val="0"/>
      <w:spacing w:after="160" w:line="240" w:lineRule="exact"/>
      <w:jc w:val="left"/>
    </w:pPr>
    <w:rPr>
      <w:rFonts w:ascii="Verdana" w:hAnsi="Verdana"/>
      <w:lang w:val="en-US" w:eastAsia="en-US"/>
    </w:rPr>
  </w:style>
  <w:style w:type="paragraph" w:customStyle="1" w:styleId="afff4">
    <w:name w:val="Знак"/>
    <w:basedOn w:val="a2"/>
    <w:rsid w:val="00F434CA"/>
    <w:pPr>
      <w:suppressAutoHyphens w:val="0"/>
      <w:spacing w:before="100" w:beforeAutospacing="1" w:after="100" w:afterAutospacing="1"/>
      <w:jc w:val="left"/>
    </w:pPr>
    <w:rPr>
      <w:rFonts w:ascii="Tahoma" w:hAnsi="Tahoma"/>
      <w:sz w:val="20"/>
      <w:szCs w:val="20"/>
      <w:lang w:val="en-US" w:eastAsia="en-US"/>
    </w:rPr>
  </w:style>
  <w:style w:type="paragraph" w:customStyle="1" w:styleId="Style5">
    <w:name w:val="Style5"/>
    <w:basedOn w:val="a2"/>
    <w:rsid w:val="00A5201C"/>
    <w:pPr>
      <w:widowControl w:val="0"/>
      <w:suppressAutoHyphens w:val="0"/>
      <w:autoSpaceDE w:val="0"/>
      <w:autoSpaceDN w:val="0"/>
      <w:adjustRightInd w:val="0"/>
      <w:spacing w:after="0" w:line="300" w:lineRule="exact"/>
      <w:ind w:firstLine="710"/>
    </w:pPr>
    <w:rPr>
      <w:lang w:eastAsia="ru-RU"/>
    </w:rPr>
  </w:style>
  <w:style w:type="paragraph" w:customStyle="1" w:styleId="311">
    <w:name w:val="Основной текст 31"/>
    <w:basedOn w:val="a2"/>
    <w:rsid w:val="00FF4CD6"/>
    <w:pPr>
      <w:widowControl w:val="0"/>
      <w:spacing w:after="0"/>
      <w:jc w:val="left"/>
    </w:pPr>
    <w:rPr>
      <w:rFonts w:ascii="Thorndale AMT" w:eastAsia="Lucida Sans Unicode" w:hAnsi="Thorndale AMT" w:cs="Tahoma"/>
      <w:color w:val="000000"/>
      <w:sz w:val="28"/>
      <w:szCs w:val="20"/>
      <w:lang w:val="en-US" w:eastAsia="en-US" w:bidi="en-US"/>
    </w:rPr>
  </w:style>
  <w:style w:type="paragraph" w:customStyle="1" w:styleId="afff5">
    <w:name w:val="текст"/>
    <w:basedOn w:val="a2"/>
    <w:rsid w:val="00FF4CD6"/>
    <w:pPr>
      <w:widowControl w:val="0"/>
      <w:spacing w:after="0"/>
      <w:ind w:firstLine="426"/>
    </w:pPr>
    <w:rPr>
      <w:rFonts w:eastAsia="Lucida Sans Unicode"/>
      <w:color w:val="000000"/>
    </w:rPr>
  </w:style>
  <w:style w:type="character" w:customStyle="1" w:styleId="bodytext1">
    <w:name w:val="body text Знак1"/>
    <w:aliases w:val="body text Знак Знак1,body text Знак Знак Знак,bt Знак, ändrad Знак,ändrad Знак,body text1 Знак,bt1 Знак,body text2 Знак,bt2 Знак,body text11 Знак,bt11 Знак,body text3 Знак,bt3 Знак,paragraph 2 Знак,paragraph 21 Знак,EHPT Знак,b Знак"/>
    <w:rsid w:val="00917694"/>
    <w:rPr>
      <w:sz w:val="24"/>
      <w:szCs w:val="24"/>
      <w:lang w:val="ru-RU" w:eastAsia="ru-RU" w:bidi="ar-SA"/>
    </w:rPr>
  </w:style>
  <w:style w:type="paragraph" w:customStyle="1" w:styleId="afff6">
    <w:name w:val="Содержимое таблицы"/>
    <w:basedOn w:val="a2"/>
    <w:rsid w:val="00917694"/>
    <w:pPr>
      <w:suppressLineNumbers/>
      <w:spacing w:after="0"/>
      <w:jc w:val="left"/>
    </w:pPr>
    <w:rPr>
      <w:kern w:val="1"/>
      <w:sz w:val="28"/>
      <w:szCs w:val="28"/>
    </w:rPr>
  </w:style>
  <w:style w:type="character" w:customStyle="1" w:styleId="af9">
    <w:name w:val="Основной текст с отступом Знак"/>
    <w:aliases w:val="Знак1 Знак"/>
    <w:link w:val="af8"/>
    <w:locked/>
    <w:rsid w:val="00917694"/>
    <w:rPr>
      <w:sz w:val="24"/>
      <w:szCs w:val="24"/>
      <w:lang w:val="ru-RU" w:eastAsia="ar-SA" w:bidi="ar-SA"/>
    </w:rPr>
  </w:style>
  <w:style w:type="paragraph" w:customStyle="1" w:styleId="afff7">
    <w:name w:val="втяжка"/>
    <w:basedOn w:val="a2"/>
    <w:next w:val="a2"/>
    <w:rsid w:val="00917694"/>
    <w:pPr>
      <w:tabs>
        <w:tab w:val="left" w:pos="567"/>
      </w:tabs>
      <w:suppressAutoHyphens w:val="0"/>
      <w:autoSpaceDE w:val="0"/>
      <w:autoSpaceDN w:val="0"/>
      <w:adjustRightInd w:val="0"/>
      <w:spacing w:before="57" w:after="0"/>
      <w:ind w:left="567" w:hanging="567"/>
    </w:pPr>
    <w:rPr>
      <w:rFonts w:ascii="SchoolBookC" w:hAnsi="SchoolBookC"/>
      <w:szCs w:val="20"/>
      <w:lang w:eastAsia="ru-RU"/>
    </w:rPr>
  </w:style>
  <w:style w:type="paragraph" w:customStyle="1" w:styleId="Standard">
    <w:name w:val="Standard"/>
    <w:rsid w:val="00917694"/>
    <w:pPr>
      <w:widowControl w:val="0"/>
      <w:suppressAutoHyphens/>
      <w:autoSpaceDN w:val="0"/>
      <w:textAlignment w:val="baseline"/>
    </w:pPr>
    <w:rPr>
      <w:rFonts w:eastAsia="Lucida Sans Unicode" w:cs="Tahoma"/>
      <w:color w:val="000000"/>
      <w:kern w:val="3"/>
      <w:sz w:val="24"/>
      <w:szCs w:val="24"/>
    </w:rPr>
  </w:style>
  <w:style w:type="paragraph" w:customStyle="1" w:styleId="afff8">
    <w:name w:val="Тендерные данные"/>
    <w:basedOn w:val="a2"/>
    <w:rsid w:val="00917694"/>
    <w:pPr>
      <w:tabs>
        <w:tab w:val="left" w:pos="1985"/>
      </w:tabs>
      <w:spacing w:before="120"/>
    </w:pPr>
    <w:rPr>
      <w:b/>
      <w:szCs w:val="20"/>
    </w:rPr>
  </w:style>
  <w:style w:type="character" w:customStyle="1" w:styleId="ConsPlusNormal0">
    <w:name w:val="ConsPlusNormal Знак"/>
    <w:link w:val="ConsPlusNormal"/>
    <w:locked/>
    <w:rsid w:val="00917694"/>
    <w:rPr>
      <w:rFonts w:ascii="Arial" w:hAnsi="Arial" w:cs="Arial"/>
      <w:lang w:val="ru-RU" w:eastAsia="ru-RU" w:bidi="ar-SA"/>
    </w:rPr>
  </w:style>
  <w:style w:type="character" w:customStyle="1" w:styleId="1a">
    <w:name w:val="Заголовок 1 Знак"/>
    <w:aliases w:val="Document Header1 Знак"/>
    <w:rsid w:val="00917694"/>
    <w:rPr>
      <w:b/>
      <w:bCs/>
      <w:kern w:val="28"/>
      <w:sz w:val="36"/>
      <w:szCs w:val="36"/>
      <w:lang w:val="ru-RU" w:eastAsia="ru-RU"/>
    </w:rPr>
  </w:style>
  <w:style w:type="character" w:customStyle="1" w:styleId="14">
    <w:name w:val="Верхний колонтитул Знак1"/>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
    <w:link w:val="afc"/>
    <w:locked/>
    <w:rsid w:val="00917694"/>
    <w:rPr>
      <w:sz w:val="24"/>
      <w:szCs w:val="24"/>
      <w:lang w:val="ru-RU" w:eastAsia="ru-RU" w:bidi="ar-SA"/>
    </w:rPr>
  </w:style>
  <w:style w:type="paragraph" w:customStyle="1" w:styleId="1b">
    <w:name w:val="Без интервала1"/>
    <w:rsid w:val="00917694"/>
    <w:pPr>
      <w:suppressAutoHyphens/>
    </w:pPr>
    <w:rPr>
      <w:rFonts w:ascii="Calibri" w:eastAsia="Arial" w:hAnsi="Calibri"/>
      <w:sz w:val="22"/>
      <w:szCs w:val="22"/>
      <w:lang w:eastAsia="ar-SA"/>
    </w:rPr>
  </w:style>
  <w:style w:type="paragraph" w:customStyle="1" w:styleId="afff9">
    <w:name w:val="Обычный.Нормальный абзац"/>
    <w:rsid w:val="00917694"/>
    <w:pPr>
      <w:widowControl w:val="0"/>
      <w:suppressAutoHyphens/>
      <w:autoSpaceDE w:val="0"/>
      <w:ind w:firstLine="709"/>
      <w:jc w:val="both"/>
    </w:pPr>
    <w:rPr>
      <w:rFonts w:eastAsia="Arial"/>
      <w:sz w:val="24"/>
      <w:szCs w:val="24"/>
      <w:lang w:eastAsia="ar-SA"/>
    </w:rPr>
  </w:style>
  <w:style w:type="character" w:customStyle="1" w:styleId="afff1">
    <w:name w:val="Основной текст_"/>
    <w:link w:val="19"/>
    <w:locked/>
    <w:rsid w:val="00917694"/>
    <w:rPr>
      <w:snapToGrid w:val="0"/>
      <w:lang w:val="ru-RU" w:eastAsia="ru-RU" w:bidi="ar-SA"/>
    </w:rPr>
  </w:style>
  <w:style w:type="character" w:customStyle="1" w:styleId="3pt">
    <w:name w:val="Основной текст + Интервал 3 pt"/>
    <w:rsid w:val="00917694"/>
    <w:rPr>
      <w:snapToGrid w:val="0"/>
      <w:spacing w:val="70"/>
      <w:lang w:val="ru-RU" w:eastAsia="ru-RU" w:bidi="ar-SA"/>
    </w:rPr>
  </w:style>
  <w:style w:type="paragraph" w:customStyle="1" w:styleId="29">
    <w:name w:val="Основной текст2"/>
    <w:basedOn w:val="a2"/>
    <w:rsid w:val="00917694"/>
    <w:pPr>
      <w:shd w:val="clear" w:color="auto" w:fill="FFFFFF"/>
      <w:suppressAutoHyphens w:val="0"/>
      <w:spacing w:after="0" w:line="240" w:lineRule="atLeast"/>
      <w:jc w:val="left"/>
    </w:pPr>
    <w:rPr>
      <w:rFonts w:eastAsia="Arial Unicode MS"/>
      <w:color w:val="000000"/>
      <w:sz w:val="26"/>
      <w:szCs w:val="26"/>
      <w:lang w:eastAsia="ru-RU"/>
    </w:rPr>
  </w:style>
  <w:style w:type="character" w:styleId="afffa">
    <w:name w:val="line number"/>
    <w:basedOn w:val="a3"/>
    <w:rsid w:val="00917694"/>
  </w:style>
  <w:style w:type="character" w:styleId="afffb">
    <w:name w:val="annotation reference"/>
    <w:semiHidden/>
    <w:rsid w:val="00917694"/>
    <w:rPr>
      <w:sz w:val="16"/>
      <w:szCs w:val="16"/>
    </w:rPr>
  </w:style>
  <w:style w:type="paragraph" w:styleId="afffc">
    <w:name w:val="Document Map"/>
    <w:basedOn w:val="a2"/>
    <w:semiHidden/>
    <w:rsid w:val="00917694"/>
    <w:pPr>
      <w:shd w:val="clear" w:color="auto" w:fill="000080"/>
      <w:suppressAutoHyphens w:val="0"/>
    </w:pPr>
    <w:rPr>
      <w:rFonts w:ascii="Tahoma" w:hAnsi="Tahoma" w:cs="Tahoma"/>
      <w:sz w:val="20"/>
      <w:szCs w:val="20"/>
      <w:lang w:eastAsia="ru-RU"/>
    </w:rPr>
  </w:style>
  <w:style w:type="paragraph" w:customStyle="1" w:styleId="consplusnormal1">
    <w:name w:val="consplusnormal"/>
    <w:basedOn w:val="a2"/>
    <w:rsid w:val="00917694"/>
    <w:pPr>
      <w:suppressAutoHyphens w:val="0"/>
      <w:spacing w:before="100" w:beforeAutospacing="1" w:after="100" w:afterAutospacing="1"/>
      <w:jc w:val="left"/>
    </w:pPr>
    <w:rPr>
      <w:lang w:eastAsia="ru-RU"/>
    </w:rPr>
  </w:style>
  <w:style w:type="paragraph" w:customStyle="1" w:styleId="blok">
    <w:name w:val="blok"/>
    <w:basedOn w:val="a2"/>
    <w:rsid w:val="00917694"/>
    <w:pPr>
      <w:suppressAutoHyphens w:val="0"/>
      <w:spacing w:after="0"/>
      <w:ind w:left="150" w:right="105"/>
      <w:jc w:val="left"/>
    </w:pPr>
    <w:rPr>
      <w:rFonts w:ascii="Verdana" w:hAnsi="Verdana"/>
      <w:color w:val="000000"/>
      <w:sz w:val="17"/>
      <w:szCs w:val="17"/>
      <w:lang w:eastAsia="ru-RU"/>
    </w:rPr>
  </w:style>
  <w:style w:type="paragraph" w:customStyle="1" w:styleId="style2">
    <w:name w:val="style2"/>
    <w:basedOn w:val="a2"/>
    <w:rsid w:val="0028308D"/>
    <w:pPr>
      <w:suppressAutoHyphens w:val="0"/>
      <w:spacing w:before="100" w:beforeAutospacing="1" w:after="100" w:afterAutospacing="1"/>
      <w:jc w:val="left"/>
    </w:pPr>
    <w:rPr>
      <w:lang w:eastAsia="ru-RU"/>
    </w:rPr>
  </w:style>
  <w:style w:type="paragraph" w:customStyle="1" w:styleId="style3">
    <w:name w:val="style3"/>
    <w:basedOn w:val="a2"/>
    <w:rsid w:val="00FD43CD"/>
    <w:pPr>
      <w:suppressAutoHyphens w:val="0"/>
      <w:spacing w:before="100" w:beforeAutospacing="1" w:after="100" w:afterAutospacing="1"/>
      <w:jc w:val="left"/>
    </w:pPr>
    <w:rPr>
      <w:lang w:eastAsia="ru-RU"/>
    </w:rPr>
  </w:style>
  <w:style w:type="paragraph" w:customStyle="1" w:styleId="style4">
    <w:name w:val="style4"/>
    <w:basedOn w:val="a2"/>
    <w:rsid w:val="00FD43CD"/>
    <w:pPr>
      <w:suppressAutoHyphens w:val="0"/>
      <w:spacing w:before="100" w:beforeAutospacing="1" w:after="100" w:afterAutospacing="1"/>
      <w:jc w:val="left"/>
    </w:pPr>
    <w:rPr>
      <w:lang w:eastAsia="ru-RU"/>
    </w:rPr>
  </w:style>
  <w:style w:type="paragraph" w:customStyle="1" w:styleId="style50">
    <w:name w:val="style5"/>
    <w:basedOn w:val="a2"/>
    <w:rsid w:val="00FD43CD"/>
    <w:pPr>
      <w:suppressAutoHyphens w:val="0"/>
      <w:spacing w:before="100" w:beforeAutospacing="1" w:after="100" w:afterAutospacing="1"/>
      <w:jc w:val="left"/>
    </w:pPr>
    <w:rPr>
      <w:lang w:eastAsia="ru-RU"/>
    </w:rPr>
  </w:style>
  <w:style w:type="paragraph" w:customStyle="1" w:styleId="style6">
    <w:name w:val="style6"/>
    <w:basedOn w:val="a2"/>
    <w:rsid w:val="00FD43CD"/>
    <w:pPr>
      <w:suppressAutoHyphens w:val="0"/>
      <w:spacing w:before="100" w:beforeAutospacing="1" w:after="100" w:afterAutospacing="1"/>
      <w:jc w:val="left"/>
    </w:pPr>
    <w:rPr>
      <w:lang w:eastAsia="ru-RU"/>
    </w:rPr>
  </w:style>
  <w:style w:type="character" w:customStyle="1" w:styleId="style21">
    <w:name w:val="style21"/>
    <w:basedOn w:val="a3"/>
    <w:rsid w:val="00FD43CD"/>
  </w:style>
  <w:style w:type="character" w:customStyle="1" w:styleId="style1">
    <w:name w:val="style1"/>
    <w:basedOn w:val="a3"/>
    <w:rsid w:val="00FD43CD"/>
  </w:style>
  <w:style w:type="paragraph" w:customStyle="1" w:styleId="style11">
    <w:name w:val="style11"/>
    <w:basedOn w:val="a2"/>
    <w:rsid w:val="00FD43CD"/>
    <w:pPr>
      <w:suppressAutoHyphens w:val="0"/>
      <w:spacing w:before="100" w:beforeAutospacing="1" w:after="100" w:afterAutospacing="1"/>
      <w:jc w:val="left"/>
    </w:pPr>
    <w:rPr>
      <w:lang w:eastAsia="ru-RU"/>
    </w:rPr>
  </w:style>
  <w:style w:type="paragraph" w:customStyle="1" w:styleId="style7">
    <w:name w:val="style7"/>
    <w:basedOn w:val="a2"/>
    <w:rsid w:val="00FD43CD"/>
    <w:pPr>
      <w:suppressAutoHyphens w:val="0"/>
      <w:spacing w:before="100" w:beforeAutospacing="1" w:after="100" w:afterAutospacing="1"/>
      <w:jc w:val="left"/>
    </w:pPr>
    <w:rPr>
      <w:lang w:eastAsia="ru-RU"/>
    </w:rPr>
  </w:style>
  <w:style w:type="paragraph" w:customStyle="1" w:styleId="offc">
    <w:name w:val="offc"/>
    <w:basedOn w:val="a2"/>
    <w:rsid w:val="00302D6A"/>
    <w:pPr>
      <w:suppressAutoHyphens w:val="0"/>
      <w:spacing w:before="100" w:after="100"/>
      <w:jc w:val="left"/>
    </w:pPr>
    <w:rPr>
      <w:szCs w:val="20"/>
      <w:lang w:eastAsia="ru-RU"/>
    </w:rPr>
  </w:style>
  <w:style w:type="character" w:customStyle="1" w:styleId="Web">
    <w:name w:val="Обычный (Web) Знак Знак"/>
    <w:rsid w:val="00302D6A"/>
    <w:rPr>
      <w:rFonts w:ascii="Arial Unicode MS" w:eastAsia="Arial Unicode MS" w:hAnsi="Arial Unicode MS" w:cs="Arial Unicode MS"/>
      <w:sz w:val="24"/>
      <w:szCs w:val="24"/>
      <w:lang w:val="ru-RU" w:eastAsia="ru-RU" w:bidi="ar-SA"/>
    </w:rPr>
  </w:style>
  <w:style w:type="paragraph" w:customStyle="1" w:styleId="43">
    <w:name w:val="Знак4"/>
    <w:basedOn w:val="a2"/>
    <w:rsid w:val="00FA0C43"/>
    <w:pPr>
      <w:suppressAutoHyphens w:val="0"/>
      <w:spacing w:after="160" w:line="240" w:lineRule="exact"/>
      <w:jc w:val="left"/>
    </w:pPr>
    <w:rPr>
      <w:rFonts w:ascii="Verdana" w:hAnsi="Verdana" w:cs="Verdana"/>
      <w:sz w:val="20"/>
      <w:szCs w:val="20"/>
      <w:lang w:val="en-US" w:eastAsia="en-US"/>
    </w:rPr>
  </w:style>
  <w:style w:type="character" w:customStyle="1" w:styleId="FontStyle50">
    <w:name w:val="Font Style50"/>
    <w:rsid w:val="007A1504"/>
    <w:rPr>
      <w:rFonts w:ascii="Times New Roman" w:hAnsi="Times New Roman" w:cs="Times New Roman"/>
      <w:b/>
      <w:bCs/>
      <w:sz w:val="22"/>
      <w:szCs w:val="22"/>
    </w:rPr>
  </w:style>
  <w:style w:type="character" w:customStyle="1" w:styleId="text">
    <w:name w:val="text"/>
    <w:rsid w:val="002E1694"/>
    <w:rPr>
      <w:rFonts w:cs="Times New Roman"/>
    </w:rPr>
  </w:style>
  <w:style w:type="character" w:customStyle="1" w:styleId="afffd">
    <w:name w:val="Çíàê Çíàê Çíàê Çíàê Çíàê Çíàê Çíàê"/>
    <w:rsid w:val="002E1694"/>
    <w:rPr>
      <w:rFonts w:cs="Times New Roman"/>
      <w:sz w:val="24"/>
      <w:szCs w:val="24"/>
    </w:rPr>
  </w:style>
  <w:style w:type="character" w:customStyle="1" w:styleId="2110">
    <w:name w:val="Заголовок 211 Знак"/>
    <w:rsid w:val="002E1694"/>
    <w:rPr>
      <w:rFonts w:ascii="Times New Roman" w:eastAsia="Times New Roman" w:hAnsi="Times New Roman" w:cs="Times New Roman"/>
      <w:sz w:val="28"/>
      <w:szCs w:val="28"/>
      <w:lang w:val="ru-RU"/>
    </w:rPr>
  </w:style>
  <w:style w:type="paragraph" w:customStyle="1" w:styleId="12">
    <w:name w:val="Заголовок 12"/>
    <w:basedOn w:val="a2"/>
    <w:next w:val="a2"/>
    <w:rsid w:val="002E1694"/>
    <w:pPr>
      <w:keepNext/>
      <w:widowControl w:val="0"/>
      <w:numPr>
        <w:numId w:val="6"/>
      </w:numPr>
      <w:spacing w:after="0" w:line="200" w:lineRule="atLeast"/>
      <w:ind w:left="851" w:firstLine="0"/>
      <w:jc w:val="left"/>
      <w:outlineLvl w:val="0"/>
    </w:pPr>
    <w:rPr>
      <w:rFonts w:eastAsia="Calibri"/>
      <w:bCs/>
      <w:sz w:val="28"/>
      <w:szCs w:val="28"/>
    </w:rPr>
  </w:style>
  <w:style w:type="paragraph" w:customStyle="1" w:styleId="21">
    <w:name w:val="Заголовок 21"/>
    <w:basedOn w:val="18"/>
    <w:next w:val="18"/>
    <w:rsid w:val="002E1694"/>
    <w:pPr>
      <w:keepNext/>
      <w:keepLines/>
      <w:widowControl w:val="0"/>
      <w:numPr>
        <w:ilvl w:val="1"/>
        <w:numId w:val="6"/>
      </w:numPr>
      <w:suppressAutoHyphens/>
      <w:spacing w:before="200" w:after="200" w:line="200" w:lineRule="atLeast"/>
      <w:ind w:left="0" w:firstLine="0"/>
      <w:jc w:val="center"/>
      <w:outlineLvl w:val="1"/>
    </w:pPr>
    <w:rPr>
      <w:bCs/>
      <w:snapToGrid/>
      <w:sz w:val="24"/>
      <w:szCs w:val="24"/>
      <w:lang w:eastAsia="ar-SA"/>
    </w:rPr>
  </w:style>
  <w:style w:type="paragraph" w:customStyle="1" w:styleId="31">
    <w:name w:val="Заголовок 31"/>
    <w:basedOn w:val="a2"/>
    <w:next w:val="a2"/>
    <w:rsid w:val="002E1694"/>
    <w:pPr>
      <w:keepNext/>
      <w:widowControl w:val="0"/>
      <w:numPr>
        <w:ilvl w:val="2"/>
        <w:numId w:val="6"/>
      </w:numPr>
      <w:spacing w:before="240" w:after="240" w:line="360" w:lineRule="auto"/>
      <w:ind w:left="1277"/>
      <w:jc w:val="left"/>
      <w:outlineLvl w:val="2"/>
    </w:pPr>
    <w:rPr>
      <w:rFonts w:eastAsia="Calibri"/>
      <w:bCs/>
      <w:sz w:val="28"/>
      <w:szCs w:val="28"/>
    </w:rPr>
  </w:style>
  <w:style w:type="paragraph" w:customStyle="1" w:styleId="41">
    <w:name w:val="Заголовок 41"/>
    <w:basedOn w:val="a2"/>
    <w:next w:val="a2"/>
    <w:rsid w:val="002E1694"/>
    <w:pPr>
      <w:keepNext/>
      <w:keepLines/>
      <w:widowControl w:val="0"/>
      <w:numPr>
        <w:ilvl w:val="3"/>
        <w:numId w:val="6"/>
      </w:numPr>
      <w:spacing w:before="200" w:after="240" w:line="200" w:lineRule="atLeast"/>
      <w:ind w:left="1419" w:firstLine="0"/>
      <w:jc w:val="center"/>
      <w:outlineLvl w:val="3"/>
    </w:pPr>
    <w:rPr>
      <w:rFonts w:eastAsia="Calibri"/>
      <w:bCs/>
      <w:iCs/>
    </w:rPr>
  </w:style>
  <w:style w:type="paragraph" w:customStyle="1" w:styleId="afffe">
    <w:name w:val="ЦАЭ основной"/>
    <w:basedOn w:val="a2"/>
    <w:rsid w:val="002E1694"/>
    <w:pPr>
      <w:widowControl w:val="0"/>
      <w:spacing w:after="0" w:line="360" w:lineRule="auto"/>
      <w:ind w:firstLine="708"/>
    </w:pPr>
    <w:rPr>
      <w:rFonts w:eastAsia="Calibri"/>
      <w:sz w:val="28"/>
      <w:szCs w:val="28"/>
      <w:lang w:val="en-US"/>
    </w:rPr>
  </w:style>
  <w:style w:type="paragraph" w:customStyle="1" w:styleId="affff">
    <w:name w:val="ЦАЭ нумер список"/>
    <w:basedOn w:val="afffe"/>
    <w:rsid w:val="002E1694"/>
    <w:pPr>
      <w:ind w:left="851" w:firstLine="0"/>
    </w:pPr>
    <w:rPr>
      <w:lang w:val="ru-RU"/>
    </w:rPr>
  </w:style>
  <w:style w:type="paragraph" w:customStyle="1" w:styleId="1c">
    <w:name w:val="Название объекта1"/>
    <w:basedOn w:val="a2"/>
    <w:next w:val="a2"/>
    <w:rsid w:val="002E1694"/>
    <w:pPr>
      <w:widowControl w:val="0"/>
      <w:spacing w:after="200" w:line="200" w:lineRule="atLeast"/>
      <w:jc w:val="left"/>
    </w:pPr>
    <w:rPr>
      <w:rFonts w:eastAsia="Calibri"/>
      <w:b/>
      <w:bCs/>
      <w:color w:val="4F81BD"/>
      <w:sz w:val="18"/>
      <w:szCs w:val="18"/>
    </w:rPr>
  </w:style>
  <w:style w:type="paragraph" w:customStyle="1" w:styleId="affff0">
    <w:name w:val="ЦАЭ ненумер список"/>
    <w:basedOn w:val="afffe"/>
    <w:rsid w:val="002E1694"/>
    <w:pPr>
      <w:ind w:left="1428" w:hanging="360"/>
    </w:pPr>
    <w:rPr>
      <w:lang w:val="ru-RU"/>
    </w:rPr>
  </w:style>
  <w:style w:type="paragraph" w:customStyle="1" w:styleId="affff1">
    <w:name w:val="Êîììåíòàðèè"/>
    <w:basedOn w:val="18"/>
    <w:rsid w:val="002E1694"/>
    <w:pPr>
      <w:widowControl w:val="0"/>
      <w:suppressAutoHyphens/>
      <w:spacing w:line="360" w:lineRule="auto"/>
      <w:ind w:firstLine="851"/>
      <w:jc w:val="both"/>
    </w:pPr>
    <w:rPr>
      <w:snapToGrid/>
      <w:color w:val="FF9900"/>
      <w:sz w:val="24"/>
      <w:szCs w:val="24"/>
      <w:lang w:eastAsia="ar-SA"/>
    </w:rPr>
  </w:style>
  <w:style w:type="paragraph" w:customStyle="1" w:styleId="44">
    <w:name w:val="4_Подпункт"/>
    <w:basedOn w:val="a2"/>
    <w:rsid w:val="002E1694"/>
    <w:pPr>
      <w:widowControl w:val="0"/>
      <w:tabs>
        <w:tab w:val="left" w:pos="1464"/>
      </w:tabs>
      <w:spacing w:after="0" w:line="360" w:lineRule="auto"/>
      <w:ind w:left="1464" w:hanging="864"/>
    </w:pPr>
    <w:rPr>
      <w:rFonts w:eastAsia="Calibri"/>
    </w:rPr>
  </w:style>
  <w:style w:type="paragraph" w:customStyle="1" w:styleId="1d">
    <w:name w:val="Маркированный список1"/>
    <w:basedOn w:val="a2"/>
    <w:rsid w:val="002E1694"/>
    <w:pPr>
      <w:widowControl w:val="0"/>
      <w:tabs>
        <w:tab w:val="left" w:pos="907"/>
        <w:tab w:val="left" w:pos="927"/>
      </w:tabs>
      <w:spacing w:before="60" w:line="200" w:lineRule="atLeast"/>
      <w:ind w:left="907" w:hanging="340"/>
    </w:pPr>
    <w:rPr>
      <w:rFonts w:eastAsia="Calibri"/>
      <w:sz w:val="26"/>
      <w:szCs w:val="26"/>
    </w:rPr>
  </w:style>
  <w:style w:type="paragraph" w:customStyle="1" w:styleId="affff2">
    <w:name w:val="ÎÁû÷íûé ÖÀÝ"/>
    <w:basedOn w:val="a2"/>
    <w:rsid w:val="002E1694"/>
    <w:pPr>
      <w:widowControl w:val="0"/>
      <w:spacing w:after="0" w:line="360" w:lineRule="auto"/>
      <w:ind w:firstLine="709"/>
    </w:pPr>
  </w:style>
  <w:style w:type="paragraph" w:customStyle="1" w:styleId="affff3">
    <w:name w:val="Список перечислений"/>
    <w:basedOn w:val="a2"/>
    <w:rsid w:val="002E1694"/>
    <w:pPr>
      <w:widowControl w:val="0"/>
      <w:spacing w:after="0" w:line="360" w:lineRule="auto"/>
      <w:ind w:left="1145" w:hanging="360"/>
    </w:pPr>
    <w:rPr>
      <w:rFonts w:eastAsia="Calibri"/>
      <w:sz w:val="28"/>
      <w:szCs w:val="28"/>
    </w:rPr>
  </w:style>
  <w:style w:type="paragraph" w:customStyle="1" w:styleId="affff4">
    <w:name w:val="обычн БО"/>
    <w:basedOn w:val="a2"/>
    <w:rsid w:val="003D5DB4"/>
    <w:pPr>
      <w:suppressAutoHyphens w:val="0"/>
      <w:spacing w:after="0"/>
    </w:pPr>
    <w:rPr>
      <w:rFonts w:ascii="Arial" w:hAnsi="Arial" w:cs="Arial"/>
      <w:lang w:eastAsia="ru-RU"/>
    </w:rPr>
  </w:style>
  <w:style w:type="character" w:customStyle="1" w:styleId="112">
    <w:name w:val="Основной текст 1 Знак1"/>
    <w:aliases w:val="Нумерованный список !! Знак,Надин стиль Знак,Основной текст без отступа Знак Знак"/>
    <w:rsid w:val="003D5DB4"/>
    <w:rPr>
      <w:kern w:val="32"/>
      <w:sz w:val="28"/>
      <w:szCs w:val="28"/>
      <w:lang w:val="ru-RU" w:eastAsia="ru-RU" w:bidi="ar-SA"/>
    </w:rPr>
  </w:style>
  <w:style w:type="character" w:customStyle="1" w:styleId="ConsNormal0">
    <w:name w:val="ConsNormal Знак"/>
    <w:link w:val="ConsNormal"/>
    <w:rsid w:val="003D5DB4"/>
    <w:rPr>
      <w:rFonts w:ascii="Arial" w:hAnsi="Arial"/>
      <w:lang w:val="ru-RU" w:eastAsia="ru-RU" w:bidi="ar-SA"/>
    </w:rPr>
  </w:style>
  <w:style w:type="character" w:customStyle="1" w:styleId="af4">
    <w:name w:val="Без интервала Знак"/>
    <w:link w:val="af3"/>
    <w:rsid w:val="003D5DB4"/>
    <w:rPr>
      <w:sz w:val="24"/>
      <w:szCs w:val="24"/>
      <w:lang w:val="ru-RU" w:eastAsia="ar-SA" w:bidi="ar-SA"/>
    </w:rPr>
  </w:style>
  <w:style w:type="paragraph" w:customStyle="1" w:styleId="affff5">
    <w:name w:val="Нормальный (таблица)"/>
    <w:basedOn w:val="a2"/>
    <w:next w:val="a2"/>
    <w:rsid w:val="00604E57"/>
    <w:pPr>
      <w:widowControl w:val="0"/>
      <w:autoSpaceDE w:val="0"/>
      <w:spacing w:after="0"/>
    </w:pPr>
    <w:rPr>
      <w:rFonts w:ascii="Arial" w:eastAsia="Arial" w:hAnsi="Arial" w:cs="Arial"/>
    </w:rPr>
  </w:style>
  <w:style w:type="paragraph" w:customStyle="1" w:styleId="affff6">
    <w:name w:val="Прижатый влево"/>
    <w:basedOn w:val="a2"/>
    <w:next w:val="a2"/>
    <w:rsid w:val="00604E57"/>
    <w:pPr>
      <w:widowControl w:val="0"/>
      <w:autoSpaceDE w:val="0"/>
      <w:spacing w:after="0"/>
      <w:jc w:val="left"/>
    </w:pPr>
    <w:rPr>
      <w:rFonts w:ascii="Arial" w:eastAsia="Arial" w:hAnsi="Arial" w:cs="Arial"/>
    </w:rPr>
  </w:style>
  <w:style w:type="paragraph" w:customStyle="1" w:styleId="affff7">
    <w:name w:val="основной"/>
    <w:basedOn w:val="a2"/>
    <w:rsid w:val="004758F5"/>
    <w:pPr>
      <w:spacing w:after="0"/>
      <w:jc w:val="left"/>
    </w:pPr>
    <w:rPr>
      <w:sz w:val="20"/>
      <w:szCs w:val="20"/>
    </w:rPr>
  </w:style>
  <w:style w:type="character" w:customStyle="1" w:styleId="affff8">
    <w:name w:val="êîììåíò"/>
    <w:rsid w:val="00473DDA"/>
    <w:rPr>
      <w:rFonts w:cs="Times New Roman"/>
      <w:i/>
      <w:iCs/>
      <w:u w:val="single"/>
      <w:shd w:val="clear" w:color="auto" w:fill="auto"/>
    </w:rPr>
  </w:style>
  <w:style w:type="paragraph" w:customStyle="1" w:styleId="-">
    <w:name w:val="Êîíòðàêò-ðàçäåë"/>
    <w:basedOn w:val="a2"/>
    <w:next w:val="-4"/>
    <w:rsid w:val="00473DDA"/>
    <w:pPr>
      <w:keepNext/>
      <w:widowControl w:val="0"/>
      <w:numPr>
        <w:ilvl w:val="1"/>
        <w:numId w:val="5"/>
      </w:numPr>
      <w:tabs>
        <w:tab w:val="left" w:pos="1209"/>
      </w:tabs>
      <w:spacing w:before="360" w:after="120"/>
      <w:ind w:left="1209" w:hanging="360"/>
      <w:jc w:val="center"/>
      <w:outlineLvl w:val="1"/>
    </w:pPr>
    <w:rPr>
      <w:b/>
      <w:bCs/>
      <w:caps/>
    </w:rPr>
  </w:style>
  <w:style w:type="paragraph" w:customStyle="1" w:styleId="-4">
    <w:name w:val="Êîíòðàêò-ïóíêò"/>
    <w:basedOn w:val="a2"/>
    <w:rsid w:val="00473DDA"/>
    <w:pPr>
      <w:widowControl w:val="0"/>
      <w:tabs>
        <w:tab w:val="left" w:pos="1931"/>
      </w:tabs>
      <w:spacing w:after="0"/>
      <w:ind w:left="513" w:firstLine="567"/>
    </w:pPr>
  </w:style>
  <w:style w:type="paragraph" w:customStyle="1" w:styleId="-5">
    <w:name w:val="Êîíòðàêò-ïîäïîäïóíêò"/>
    <w:basedOn w:val="a2"/>
    <w:rsid w:val="00473DDA"/>
    <w:pPr>
      <w:widowControl w:val="0"/>
      <w:tabs>
        <w:tab w:val="left" w:pos="720"/>
      </w:tabs>
      <w:spacing w:after="0"/>
      <w:ind w:left="720" w:hanging="720"/>
    </w:pPr>
  </w:style>
  <w:style w:type="paragraph" w:customStyle="1" w:styleId="affff9">
    <w:name w:val="Обычный + Черный"/>
    <w:basedOn w:val="a2"/>
    <w:rsid w:val="00473DDA"/>
    <w:pPr>
      <w:suppressAutoHyphens w:val="0"/>
      <w:spacing w:after="0"/>
      <w:ind w:firstLine="708"/>
      <w:jc w:val="left"/>
    </w:pPr>
    <w:rPr>
      <w:color w:val="000000"/>
      <w:lang w:eastAsia="ru-RU"/>
    </w:rPr>
  </w:style>
  <w:style w:type="character" w:customStyle="1" w:styleId="2a">
    <w:name w:val="Основной текст (2)_"/>
    <w:link w:val="2b"/>
    <w:locked/>
    <w:rsid w:val="00240374"/>
    <w:rPr>
      <w:shd w:val="clear" w:color="auto" w:fill="FFFFFF"/>
      <w:lang w:bidi="ar-SA"/>
    </w:rPr>
  </w:style>
  <w:style w:type="paragraph" w:customStyle="1" w:styleId="2b">
    <w:name w:val="Основной текст (2)"/>
    <w:basedOn w:val="a2"/>
    <w:link w:val="2a"/>
    <w:rsid w:val="00240374"/>
    <w:pPr>
      <w:shd w:val="clear" w:color="auto" w:fill="FFFFFF"/>
      <w:suppressAutoHyphens w:val="0"/>
      <w:spacing w:before="120" w:after="0" w:line="557" w:lineRule="exact"/>
      <w:jc w:val="center"/>
    </w:pPr>
    <w:rPr>
      <w:sz w:val="20"/>
      <w:szCs w:val="20"/>
      <w:shd w:val="clear" w:color="auto" w:fill="FFFFFF"/>
    </w:rPr>
  </w:style>
  <w:style w:type="character" w:customStyle="1" w:styleId="45">
    <w:name w:val="Основной текст (4)_"/>
    <w:link w:val="46"/>
    <w:locked/>
    <w:rsid w:val="00240374"/>
    <w:rPr>
      <w:shd w:val="clear" w:color="auto" w:fill="FFFFFF"/>
      <w:lang w:bidi="ar-SA"/>
    </w:rPr>
  </w:style>
  <w:style w:type="paragraph" w:customStyle="1" w:styleId="46">
    <w:name w:val="Основной текст (4)"/>
    <w:basedOn w:val="a2"/>
    <w:link w:val="45"/>
    <w:rsid w:val="00240374"/>
    <w:pPr>
      <w:shd w:val="clear" w:color="auto" w:fill="FFFFFF"/>
      <w:suppressAutoHyphens w:val="0"/>
      <w:spacing w:after="0" w:line="0" w:lineRule="atLeast"/>
      <w:jc w:val="left"/>
    </w:pPr>
    <w:rPr>
      <w:sz w:val="20"/>
      <w:szCs w:val="20"/>
      <w:shd w:val="clear" w:color="auto" w:fill="FFFFFF"/>
    </w:rPr>
  </w:style>
  <w:style w:type="paragraph" w:customStyle="1" w:styleId="a10">
    <w:name w:val="a1"/>
    <w:basedOn w:val="a2"/>
    <w:rsid w:val="00D36C04"/>
    <w:pPr>
      <w:suppressAutoHyphens w:val="0"/>
      <w:spacing w:before="100" w:beforeAutospacing="1" w:after="100" w:afterAutospacing="1"/>
      <w:jc w:val="left"/>
    </w:pPr>
    <w:rPr>
      <w:lang w:eastAsia="ru-RU"/>
    </w:rPr>
  </w:style>
  <w:style w:type="paragraph" w:customStyle="1" w:styleId="affffa">
    <w:name w:val="a"/>
    <w:basedOn w:val="a2"/>
    <w:rsid w:val="00D36C04"/>
    <w:pPr>
      <w:suppressAutoHyphens w:val="0"/>
      <w:spacing w:before="100" w:beforeAutospacing="1" w:after="100" w:afterAutospacing="1"/>
      <w:jc w:val="left"/>
    </w:pPr>
    <w:rPr>
      <w:lang w:eastAsia="ru-RU"/>
    </w:rPr>
  </w:style>
  <w:style w:type="character" w:customStyle="1" w:styleId="aff3">
    <w:name w:val="Текст Знак"/>
    <w:link w:val="aff2"/>
    <w:rsid w:val="00D66930"/>
    <w:rPr>
      <w:rFonts w:ascii="Courier New" w:hAnsi="Courier New"/>
      <w:szCs w:val="24"/>
    </w:rPr>
  </w:style>
  <w:style w:type="character" w:customStyle="1" w:styleId="afb">
    <w:name w:val="Название Знак"/>
    <w:link w:val="afa"/>
    <w:rsid w:val="00FA38D1"/>
    <w:rPr>
      <w:b/>
      <w:sz w:val="22"/>
      <w:szCs w:val="24"/>
    </w:rPr>
  </w:style>
  <w:style w:type="character" w:customStyle="1" w:styleId="StrongEmphasis">
    <w:name w:val="Strong Emphasis"/>
    <w:basedOn w:val="a3"/>
    <w:rsid w:val="00A26889"/>
    <w:rPr>
      <w:b/>
      <w:bCs/>
    </w:rPr>
  </w:style>
  <w:style w:type="numbering" w:customStyle="1" w:styleId="WW8Num2">
    <w:name w:val="WW8Num2"/>
    <w:basedOn w:val="a5"/>
    <w:rsid w:val="005A194C"/>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30">
    <w:name w:val="WW8Num2"/>
    <w:pPr>
      <w:numPr>
        <w:numId w:val="16"/>
      </w:numPr>
    </w:pPr>
  </w:style>
</w:styles>
</file>

<file path=word/webSettings.xml><?xml version="1.0" encoding="utf-8"?>
<w:webSettings xmlns:r="http://schemas.openxmlformats.org/officeDocument/2006/relationships" xmlns:w="http://schemas.openxmlformats.org/wordprocessingml/2006/main">
  <w:divs>
    <w:div w:id="46226981">
      <w:bodyDiv w:val="1"/>
      <w:marLeft w:val="0"/>
      <w:marRight w:val="0"/>
      <w:marTop w:val="0"/>
      <w:marBottom w:val="0"/>
      <w:divBdr>
        <w:top w:val="none" w:sz="0" w:space="0" w:color="auto"/>
        <w:left w:val="none" w:sz="0" w:space="0" w:color="auto"/>
        <w:bottom w:val="none" w:sz="0" w:space="0" w:color="auto"/>
        <w:right w:val="none" w:sz="0" w:space="0" w:color="auto"/>
      </w:divBdr>
    </w:div>
    <w:div w:id="48841150">
      <w:bodyDiv w:val="1"/>
      <w:marLeft w:val="0"/>
      <w:marRight w:val="0"/>
      <w:marTop w:val="0"/>
      <w:marBottom w:val="0"/>
      <w:divBdr>
        <w:top w:val="none" w:sz="0" w:space="0" w:color="auto"/>
        <w:left w:val="none" w:sz="0" w:space="0" w:color="auto"/>
        <w:bottom w:val="none" w:sz="0" w:space="0" w:color="auto"/>
        <w:right w:val="none" w:sz="0" w:space="0" w:color="auto"/>
      </w:divBdr>
    </w:div>
    <w:div w:id="74479414">
      <w:bodyDiv w:val="1"/>
      <w:marLeft w:val="0"/>
      <w:marRight w:val="0"/>
      <w:marTop w:val="0"/>
      <w:marBottom w:val="0"/>
      <w:divBdr>
        <w:top w:val="none" w:sz="0" w:space="0" w:color="auto"/>
        <w:left w:val="none" w:sz="0" w:space="0" w:color="auto"/>
        <w:bottom w:val="none" w:sz="0" w:space="0" w:color="auto"/>
        <w:right w:val="none" w:sz="0" w:space="0" w:color="auto"/>
      </w:divBdr>
    </w:div>
    <w:div w:id="79645076">
      <w:bodyDiv w:val="1"/>
      <w:marLeft w:val="0"/>
      <w:marRight w:val="0"/>
      <w:marTop w:val="0"/>
      <w:marBottom w:val="0"/>
      <w:divBdr>
        <w:top w:val="none" w:sz="0" w:space="0" w:color="auto"/>
        <w:left w:val="none" w:sz="0" w:space="0" w:color="auto"/>
        <w:bottom w:val="none" w:sz="0" w:space="0" w:color="auto"/>
        <w:right w:val="none" w:sz="0" w:space="0" w:color="auto"/>
      </w:divBdr>
    </w:div>
    <w:div w:id="84153032">
      <w:bodyDiv w:val="1"/>
      <w:marLeft w:val="0"/>
      <w:marRight w:val="0"/>
      <w:marTop w:val="0"/>
      <w:marBottom w:val="0"/>
      <w:divBdr>
        <w:top w:val="none" w:sz="0" w:space="0" w:color="auto"/>
        <w:left w:val="none" w:sz="0" w:space="0" w:color="auto"/>
        <w:bottom w:val="none" w:sz="0" w:space="0" w:color="auto"/>
        <w:right w:val="none" w:sz="0" w:space="0" w:color="auto"/>
      </w:divBdr>
    </w:div>
    <w:div w:id="97220544">
      <w:bodyDiv w:val="1"/>
      <w:marLeft w:val="0"/>
      <w:marRight w:val="0"/>
      <w:marTop w:val="0"/>
      <w:marBottom w:val="0"/>
      <w:divBdr>
        <w:top w:val="none" w:sz="0" w:space="0" w:color="auto"/>
        <w:left w:val="none" w:sz="0" w:space="0" w:color="auto"/>
        <w:bottom w:val="none" w:sz="0" w:space="0" w:color="auto"/>
        <w:right w:val="none" w:sz="0" w:space="0" w:color="auto"/>
      </w:divBdr>
    </w:div>
    <w:div w:id="99842481">
      <w:bodyDiv w:val="1"/>
      <w:marLeft w:val="0"/>
      <w:marRight w:val="0"/>
      <w:marTop w:val="0"/>
      <w:marBottom w:val="0"/>
      <w:divBdr>
        <w:top w:val="none" w:sz="0" w:space="0" w:color="auto"/>
        <w:left w:val="none" w:sz="0" w:space="0" w:color="auto"/>
        <w:bottom w:val="none" w:sz="0" w:space="0" w:color="auto"/>
        <w:right w:val="none" w:sz="0" w:space="0" w:color="auto"/>
      </w:divBdr>
    </w:div>
    <w:div w:id="114099837">
      <w:bodyDiv w:val="1"/>
      <w:marLeft w:val="0"/>
      <w:marRight w:val="0"/>
      <w:marTop w:val="0"/>
      <w:marBottom w:val="0"/>
      <w:divBdr>
        <w:top w:val="none" w:sz="0" w:space="0" w:color="auto"/>
        <w:left w:val="none" w:sz="0" w:space="0" w:color="auto"/>
        <w:bottom w:val="none" w:sz="0" w:space="0" w:color="auto"/>
        <w:right w:val="none" w:sz="0" w:space="0" w:color="auto"/>
      </w:divBdr>
    </w:div>
    <w:div w:id="125396664">
      <w:bodyDiv w:val="1"/>
      <w:marLeft w:val="0"/>
      <w:marRight w:val="0"/>
      <w:marTop w:val="0"/>
      <w:marBottom w:val="0"/>
      <w:divBdr>
        <w:top w:val="none" w:sz="0" w:space="0" w:color="auto"/>
        <w:left w:val="none" w:sz="0" w:space="0" w:color="auto"/>
        <w:bottom w:val="none" w:sz="0" w:space="0" w:color="auto"/>
        <w:right w:val="none" w:sz="0" w:space="0" w:color="auto"/>
      </w:divBdr>
    </w:div>
    <w:div w:id="143935230">
      <w:bodyDiv w:val="1"/>
      <w:marLeft w:val="0"/>
      <w:marRight w:val="0"/>
      <w:marTop w:val="0"/>
      <w:marBottom w:val="0"/>
      <w:divBdr>
        <w:top w:val="none" w:sz="0" w:space="0" w:color="auto"/>
        <w:left w:val="none" w:sz="0" w:space="0" w:color="auto"/>
        <w:bottom w:val="none" w:sz="0" w:space="0" w:color="auto"/>
        <w:right w:val="none" w:sz="0" w:space="0" w:color="auto"/>
      </w:divBdr>
    </w:div>
    <w:div w:id="152305685">
      <w:bodyDiv w:val="1"/>
      <w:marLeft w:val="0"/>
      <w:marRight w:val="0"/>
      <w:marTop w:val="0"/>
      <w:marBottom w:val="0"/>
      <w:divBdr>
        <w:top w:val="none" w:sz="0" w:space="0" w:color="auto"/>
        <w:left w:val="none" w:sz="0" w:space="0" w:color="auto"/>
        <w:bottom w:val="none" w:sz="0" w:space="0" w:color="auto"/>
        <w:right w:val="none" w:sz="0" w:space="0" w:color="auto"/>
      </w:divBdr>
    </w:div>
    <w:div w:id="160898943">
      <w:bodyDiv w:val="1"/>
      <w:marLeft w:val="0"/>
      <w:marRight w:val="0"/>
      <w:marTop w:val="0"/>
      <w:marBottom w:val="0"/>
      <w:divBdr>
        <w:top w:val="none" w:sz="0" w:space="0" w:color="auto"/>
        <w:left w:val="none" w:sz="0" w:space="0" w:color="auto"/>
        <w:bottom w:val="none" w:sz="0" w:space="0" w:color="auto"/>
        <w:right w:val="none" w:sz="0" w:space="0" w:color="auto"/>
      </w:divBdr>
    </w:div>
    <w:div w:id="187180901">
      <w:bodyDiv w:val="1"/>
      <w:marLeft w:val="0"/>
      <w:marRight w:val="0"/>
      <w:marTop w:val="0"/>
      <w:marBottom w:val="0"/>
      <w:divBdr>
        <w:top w:val="none" w:sz="0" w:space="0" w:color="auto"/>
        <w:left w:val="none" w:sz="0" w:space="0" w:color="auto"/>
        <w:bottom w:val="none" w:sz="0" w:space="0" w:color="auto"/>
        <w:right w:val="none" w:sz="0" w:space="0" w:color="auto"/>
      </w:divBdr>
    </w:div>
    <w:div w:id="192157183">
      <w:bodyDiv w:val="1"/>
      <w:marLeft w:val="0"/>
      <w:marRight w:val="0"/>
      <w:marTop w:val="0"/>
      <w:marBottom w:val="0"/>
      <w:divBdr>
        <w:top w:val="none" w:sz="0" w:space="0" w:color="auto"/>
        <w:left w:val="none" w:sz="0" w:space="0" w:color="auto"/>
        <w:bottom w:val="none" w:sz="0" w:space="0" w:color="auto"/>
        <w:right w:val="none" w:sz="0" w:space="0" w:color="auto"/>
      </w:divBdr>
    </w:div>
    <w:div w:id="197740804">
      <w:bodyDiv w:val="1"/>
      <w:marLeft w:val="0"/>
      <w:marRight w:val="0"/>
      <w:marTop w:val="0"/>
      <w:marBottom w:val="0"/>
      <w:divBdr>
        <w:top w:val="none" w:sz="0" w:space="0" w:color="auto"/>
        <w:left w:val="none" w:sz="0" w:space="0" w:color="auto"/>
        <w:bottom w:val="none" w:sz="0" w:space="0" w:color="auto"/>
        <w:right w:val="none" w:sz="0" w:space="0" w:color="auto"/>
      </w:divBdr>
    </w:div>
    <w:div w:id="216016761">
      <w:bodyDiv w:val="1"/>
      <w:marLeft w:val="0"/>
      <w:marRight w:val="0"/>
      <w:marTop w:val="0"/>
      <w:marBottom w:val="0"/>
      <w:divBdr>
        <w:top w:val="none" w:sz="0" w:space="0" w:color="auto"/>
        <w:left w:val="none" w:sz="0" w:space="0" w:color="auto"/>
        <w:bottom w:val="none" w:sz="0" w:space="0" w:color="auto"/>
        <w:right w:val="none" w:sz="0" w:space="0" w:color="auto"/>
      </w:divBdr>
    </w:div>
    <w:div w:id="230510330">
      <w:bodyDiv w:val="1"/>
      <w:marLeft w:val="0"/>
      <w:marRight w:val="0"/>
      <w:marTop w:val="0"/>
      <w:marBottom w:val="0"/>
      <w:divBdr>
        <w:top w:val="none" w:sz="0" w:space="0" w:color="auto"/>
        <w:left w:val="none" w:sz="0" w:space="0" w:color="auto"/>
        <w:bottom w:val="none" w:sz="0" w:space="0" w:color="auto"/>
        <w:right w:val="none" w:sz="0" w:space="0" w:color="auto"/>
      </w:divBdr>
    </w:div>
    <w:div w:id="234554961">
      <w:bodyDiv w:val="1"/>
      <w:marLeft w:val="0"/>
      <w:marRight w:val="0"/>
      <w:marTop w:val="0"/>
      <w:marBottom w:val="0"/>
      <w:divBdr>
        <w:top w:val="none" w:sz="0" w:space="0" w:color="auto"/>
        <w:left w:val="none" w:sz="0" w:space="0" w:color="auto"/>
        <w:bottom w:val="none" w:sz="0" w:space="0" w:color="auto"/>
        <w:right w:val="none" w:sz="0" w:space="0" w:color="auto"/>
      </w:divBdr>
    </w:div>
    <w:div w:id="252470057">
      <w:bodyDiv w:val="1"/>
      <w:marLeft w:val="0"/>
      <w:marRight w:val="0"/>
      <w:marTop w:val="0"/>
      <w:marBottom w:val="0"/>
      <w:divBdr>
        <w:top w:val="none" w:sz="0" w:space="0" w:color="auto"/>
        <w:left w:val="none" w:sz="0" w:space="0" w:color="auto"/>
        <w:bottom w:val="none" w:sz="0" w:space="0" w:color="auto"/>
        <w:right w:val="none" w:sz="0" w:space="0" w:color="auto"/>
      </w:divBdr>
    </w:div>
    <w:div w:id="252707236">
      <w:bodyDiv w:val="1"/>
      <w:marLeft w:val="0"/>
      <w:marRight w:val="0"/>
      <w:marTop w:val="0"/>
      <w:marBottom w:val="0"/>
      <w:divBdr>
        <w:top w:val="none" w:sz="0" w:space="0" w:color="auto"/>
        <w:left w:val="none" w:sz="0" w:space="0" w:color="auto"/>
        <w:bottom w:val="none" w:sz="0" w:space="0" w:color="auto"/>
        <w:right w:val="none" w:sz="0" w:space="0" w:color="auto"/>
      </w:divBdr>
    </w:div>
    <w:div w:id="268775743">
      <w:bodyDiv w:val="1"/>
      <w:marLeft w:val="0"/>
      <w:marRight w:val="0"/>
      <w:marTop w:val="0"/>
      <w:marBottom w:val="0"/>
      <w:divBdr>
        <w:top w:val="none" w:sz="0" w:space="0" w:color="auto"/>
        <w:left w:val="none" w:sz="0" w:space="0" w:color="auto"/>
        <w:bottom w:val="none" w:sz="0" w:space="0" w:color="auto"/>
        <w:right w:val="none" w:sz="0" w:space="0" w:color="auto"/>
      </w:divBdr>
    </w:div>
    <w:div w:id="275910976">
      <w:bodyDiv w:val="1"/>
      <w:marLeft w:val="0"/>
      <w:marRight w:val="0"/>
      <w:marTop w:val="0"/>
      <w:marBottom w:val="0"/>
      <w:divBdr>
        <w:top w:val="none" w:sz="0" w:space="0" w:color="auto"/>
        <w:left w:val="none" w:sz="0" w:space="0" w:color="auto"/>
        <w:bottom w:val="none" w:sz="0" w:space="0" w:color="auto"/>
        <w:right w:val="none" w:sz="0" w:space="0" w:color="auto"/>
      </w:divBdr>
    </w:div>
    <w:div w:id="290869718">
      <w:bodyDiv w:val="1"/>
      <w:marLeft w:val="0"/>
      <w:marRight w:val="0"/>
      <w:marTop w:val="0"/>
      <w:marBottom w:val="0"/>
      <w:divBdr>
        <w:top w:val="none" w:sz="0" w:space="0" w:color="auto"/>
        <w:left w:val="none" w:sz="0" w:space="0" w:color="auto"/>
        <w:bottom w:val="none" w:sz="0" w:space="0" w:color="auto"/>
        <w:right w:val="none" w:sz="0" w:space="0" w:color="auto"/>
      </w:divBdr>
      <w:divsChild>
        <w:div w:id="486172499">
          <w:marLeft w:val="0"/>
          <w:marRight w:val="0"/>
          <w:marTop w:val="0"/>
          <w:marBottom w:val="0"/>
          <w:divBdr>
            <w:top w:val="none" w:sz="0" w:space="0" w:color="auto"/>
            <w:left w:val="none" w:sz="0" w:space="0" w:color="auto"/>
            <w:bottom w:val="none" w:sz="0" w:space="0" w:color="auto"/>
            <w:right w:val="none" w:sz="0" w:space="0" w:color="auto"/>
          </w:divBdr>
          <w:divsChild>
            <w:div w:id="1000037073">
              <w:marLeft w:val="0"/>
              <w:marRight w:val="0"/>
              <w:marTop w:val="0"/>
              <w:marBottom w:val="0"/>
              <w:divBdr>
                <w:top w:val="none" w:sz="0" w:space="0" w:color="auto"/>
                <w:left w:val="none" w:sz="0" w:space="0" w:color="auto"/>
                <w:bottom w:val="none" w:sz="0" w:space="0" w:color="auto"/>
                <w:right w:val="none" w:sz="0" w:space="0" w:color="auto"/>
              </w:divBdr>
              <w:divsChild>
                <w:div w:id="282465793">
                  <w:marLeft w:val="0"/>
                  <w:marRight w:val="0"/>
                  <w:marTop w:val="0"/>
                  <w:marBottom w:val="0"/>
                  <w:divBdr>
                    <w:top w:val="none" w:sz="0" w:space="0" w:color="auto"/>
                    <w:left w:val="none" w:sz="0" w:space="0" w:color="auto"/>
                    <w:bottom w:val="none" w:sz="0" w:space="0" w:color="auto"/>
                    <w:right w:val="none" w:sz="0" w:space="0" w:color="auto"/>
                  </w:divBdr>
                  <w:divsChild>
                    <w:div w:id="1090541101">
                      <w:marLeft w:val="0"/>
                      <w:marRight w:val="0"/>
                      <w:marTop w:val="0"/>
                      <w:marBottom w:val="0"/>
                      <w:divBdr>
                        <w:top w:val="none" w:sz="0" w:space="0" w:color="auto"/>
                        <w:left w:val="none" w:sz="0" w:space="0" w:color="auto"/>
                        <w:bottom w:val="none" w:sz="0" w:space="0" w:color="auto"/>
                        <w:right w:val="none" w:sz="0" w:space="0" w:color="auto"/>
                      </w:divBdr>
                      <w:divsChild>
                        <w:div w:id="812529756">
                          <w:marLeft w:val="0"/>
                          <w:marRight w:val="0"/>
                          <w:marTop w:val="0"/>
                          <w:marBottom w:val="0"/>
                          <w:divBdr>
                            <w:top w:val="none" w:sz="0" w:space="0" w:color="auto"/>
                            <w:left w:val="none" w:sz="0" w:space="0" w:color="auto"/>
                            <w:bottom w:val="none" w:sz="0" w:space="0" w:color="auto"/>
                            <w:right w:val="none" w:sz="0" w:space="0" w:color="auto"/>
                          </w:divBdr>
                          <w:divsChild>
                            <w:div w:id="1418902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795456">
      <w:bodyDiv w:val="1"/>
      <w:marLeft w:val="0"/>
      <w:marRight w:val="0"/>
      <w:marTop w:val="0"/>
      <w:marBottom w:val="0"/>
      <w:divBdr>
        <w:top w:val="none" w:sz="0" w:space="0" w:color="auto"/>
        <w:left w:val="none" w:sz="0" w:space="0" w:color="auto"/>
        <w:bottom w:val="none" w:sz="0" w:space="0" w:color="auto"/>
        <w:right w:val="none" w:sz="0" w:space="0" w:color="auto"/>
      </w:divBdr>
    </w:div>
    <w:div w:id="303126545">
      <w:bodyDiv w:val="1"/>
      <w:marLeft w:val="0"/>
      <w:marRight w:val="0"/>
      <w:marTop w:val="0"/>
      <w:marBottom w:val="0"/>
      <w:divBdr>
        <w:top w:val="none" w:sz="0" w:space="0" w:color="auto"/>
        <w:left w:val="none" w:sz="0" w:space="0" w:color="auto"/>
        <w:bottom w:val="none" w:sz="0" w:space="0" w:color="auto"/>
        <w:right w:val="none" w:sz="0" w:space="0" w:color="auto"/>
      </w:divBdr>
    </w:div>
    <w:div w:id="324405439">
      <w:bodyDiv w:val="1"/>
      <w:marLeft w:val="0"/>
      <w:marRight w:val="0"/>
      <w:marTop w:val="0"/>
      <w:marBottom w:val="0"/>
      <w:divBdr>
        <w:top w:val="none" w:sz="0" w:space="0" w:color="auto"/>
        <w:left w:val="none" w:sz="0" w:space="0" w:color="auto"/>
        <w:bottom w:val="none" w:sz="0" w:space="0" w:color="auto"/>
        <w:right w:val="none" w:sz="0" w:space="0" w:color="auto"/>
      </w:divBdr>
    </w:div>
    <w:div w:id="354187368">
      <w:bodyDiv w:val="1"/>
      <w:marLeft w:val="0"/>
      <w:marRight w:val="0"/>
      <w:marTop w:val="0"/>
      <w:marBottom w:val="0"/>
      <w:divBdr>
        <w:top w:val="none" w:sz="0" w:space="0" w:color="auto"/>
        <w:left w:val="none" w:sz="0" w:space="0" w:color="auto"/>
        <w:bottom w:val="none" w:sz="0" w:space="0" w:color="auto"/>
        <w:right w:val="none" w:sz="0" w:space="0" w:color="auto"/>
      </w:divBdr>
    </w:div>
    <w:div w:id="380251152">
      <w:bodyDiv w:val="1"/>
      <w:marLeft w:val="0"/>
      <w:marRight w:val="0"/>
      <w:marTop w:val="0"/>
      <w:marBottom w:val="0"/>
      <w:divBdr>
        <w:top w:val="none" w:sz="0" w:space="0" w:color="auto"/>
        <w:left w:val="none" w:sz="0" w:space="0" w:color="auto"/>
        <w:bottom w:val="none" w:sz="0" w:space="0" w:color="auto"/>
        <w:right w:val="none" w:sz="0" w:space="0" w:color="auto"/>
      </w:divBdr>
    </w:div>
    <w:div w:id="385226669">
      <w:bodyDiv w:val="1"/>
      <w:marLeft w:val="0"/>
      <w:marRight w:val="0"/>
      <w:marTop w:val="0"/>
      <w:marBottom w:val="0"/>
      <w:divBdr>
        <w:top w:val="none" w:sz="0" w:space="0" w:color="auto"/>
        <w:left w:val="none" w:sz="0" w:space="0" w:color="auto"/>
        <w:bottom w:val="none" w:sz="0" w:space="0" w:color="auto"/>
        <w:right w:val="none" w:sz="0" w:space="0" w:color="auto"/>
      </w:divBdr>
      <w:divsChild>
        <w:div w:id="945773562">
          <w:marLeft w:val="0"/>
          <w:marRight w:val="0"/>
          <w:marTop w:val="0"/>
          <w:marBottom w:val="0"/>
          <w:divBdr>
            <w:top w:val="none" w:sz="0" w:space="0" w:color="auto"/>
            <w:left w:val="none" w:sz="0" w:space="0" w:color="auto"/>
            <w:bottom w:val="none" w:sz="0" w:space="0" w:color="auto"/>
            <w:right w:val="none" w:sz="0" w:space="0" w:color="auto"/>
          </w:divBdr>
          <w:divsChild>
            <w:div w:id="7251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36351">
      <w:bodyDiv w:val="1"/>
      <w:marLeft w:val="0"/>
      <w:marRight w:val="0"/>
      <w:marTop w:val="0"/>
      <w:marBottom w:val="0"/>
      <w:divBdr>
        <w:top w:val="none" w:sz="0" w:space="0" w:color="auto"/>
        <w:left w:val="none" w:sz="0" w:space="0" w:color="auto"/>
        <w:bottom w:val="none" w:sz="0" w:space="0" w:color="auto"/>
        <w:right w:val="none" w:sz="0" w:space="0" w:color="auto"/>
      </w:divBdr>
    </w:div>
    <w:div w:id="503908483">
      <w:bodyDiv w:val="1"/>
      <w:marLeft w:val="0"/>
      <w:marRight w:val="0"/>
      <w:marTop w:val="0"/>
      <w:marBottom w:val="0"/>
      <w:divBdr>
        <w:top w:val="none" w:sz="0" w:space="0" w:color="auto"/>
        <w:left w:val="none" w:sz="0" w:space="0" w:color="auto"/>
        <w:bottom w:val="none" w:sz="0" w:space="0" w:color="auto"/>
        <w:right w:val="none" w:sz="0" w:space="0" w:color="auto"/>
      </w:divBdr>
    </w:div>
    <w:div w:id="553927026">
      <w:bodyDiv w:val="1"/>
      <w:marLeft w:val="0"/>
      <w:marRight w:val="0"/>
      <w:marTop w:val="0"/>
      <w:marBottom w:val="0"/>
      <w:divBdr>
        <w:top w:val="none" w:sz="0" w:space="0" w:color="auto"/>
        <w:left w:val="none" w:sz="0" w:space="0" w:color="auto"/>
        <w:bottom w:val="none" w:sz="0" w:space="0" w:color="auto"/>
        <w:right w:val="none" w:sz="0" w:space="0" w:color="auto"/>
      </w:divBdr>
    </w:div>
    <w:div w:id="644699184">
      <w:bodyDiv w:val="1"/>
      <w:marLeft w:val="0"/>
      <w:marRight w:val="0"/>
      <w:marTop w:val="0"/>
      <w:marBottom w:val="0"/>
      <w:divBdr>
        <w:top w:val="none" w:sz="0" w:space="0" w:color="auto"/>
        <w:left w:val="none" w:sz="0" w:space="0" w:color="auto"/>
        <w:bottom w:val="none" w:sz="0" w:space="0" w:color="auto"/>
        <w:right w:val="none" w:sz="0" w:space="0" w:color="auto"/>
      </w:divBdr>
    </w:div>
    <w:div w:id="651717237">
      <w:bodyDiv w:val="1"/>
      <w:marLeft w:val="0"/>
      <w:marRight w:val="0"/>
      <w:marTop w:val="0"/>
      <w:marBottom w:val="0"/>
      <w:divBdr>
        <w:top w:val="none" w:sz="0" w:space="0" w:color="auto"/>
        <w:left w:val="none" w:sz="0" w:space="0" w:color="auto"/>
        <w:bottom w:val="none" w:sz="0" w:space="0" w:color="auto"/>
        <w:right w:val="none" w:sz="0" w:space="0" w:color="auto"/>
      </w:divBdr>
    </w:div>
    <w:div w:id="669020156">
      <w:bodyDiv w:val="1"/>
      <w:marLeft w:val="0"/>
      <w:marRight w:val="0"/>
      <w:marTop w:val="0"/>
      <w:marBottom w:val="0"/>
      <w:divBdr>
        <w:top w:val="none" w:sz="0" w:space="0" w:color="auto"/>
        <w:left w:val="none" w:sz="0" w:space="0" w:color="auto"/>
        <w:bottom w:val="none" w:sz="0" w:space="0" w:color="auto"/>
        <w:right w:val="none" w:sz="0" w:space="0" w:color="auto"/>
      </w:divBdr>
      <w:divsChild>
        <w:div w:id="1980764612">
          <w:marLeft w:val="0"/>
          <w:marRight w:val="0"/>
          <w:marTop w:val="0"/>
          <w:marBottom w:val="0"/>
          <w:divBdr>
            <w:top w:val="none" w:sz="0" w:space="0" w:color="auto"/>
            <w:left w:val="none" w:sz="0" w:space="0" w:color="auto"/>
            <w:bottom w:val="none" w:sz="0" w:space="0" w:color="auto"/>
            <w:right w:val="none" w:sz="0" w:space="0" w:color="auto"/>
          </w:divBdr>
          <w:divsChild>
            <w:div w:id="1832090212">
              <w:marLeft w:val="0"/>
              <w:marRight w:val="0"/>
              <w:marTop w:val="0"/>
              <w:marBottom w:val="0"/>
              <w:divBdr>
                <w:top w:val="none" w:sz="0" w:space="0" w:color="auto"/>
                <w:left w:val="none" w:sz="0" w:space="0" w:color="auto"/>
                <w:bottom w:val="none" w:sz="0" w:space="0" w:color="auto"/>
                <w:right w:val="none" w:sz="0" w:space="0" w:color="auto"/>
              </w:divBdr>
              <w:divsChild>
                <w:div w:id="1297183068">
                  <w:marLeft w:val="0"/>
                  <w:marRight w:val="0"/>
                  <w:marTop w:val="0"/>
                  <w:marBottom w:val="0"/>
                  <w:divBdr>
                    <w:top w:val="none" w:sz="0" w:space="0" w:color="auto"/>
                    <w:left w:val="none" w:sz="0" w:space="0" w:color="auto"/>
                    <w:bottom w:val="none" w:sz="0" w:space="0" w:color="auto"/>
                    <w:right w:val="none" w:sz="0" w:space="0" w:color="auto"/>
                  </w:divBdr>
                  <w:divsChild>
                    <w:div w:id="630601103">
                      <w:marLeft w:val="0"/>
                      <w:marRight w:val="0"/>
                      <w:marTop w:val="0"/>
                      <w:marBottom w:val="0"/>
                      <w:divBdr>
                        <w:top w:val="none" w:sz="0" w:space="0" w:color="auto"/>
                        <w:left w:val="none" w:sz="0" w:space="0" w:color="auto"/>
                        <w:bottom w:val="none" w:sz="0" w:space="0" w:color="auto"/>
                        <w:right w:val="none" w:sz="0" w:space="0" w:color="auto"/>
                      </w:divBdr>
                      <w:divsChild>
                        <w:div w:id="35013658">
                          <w:marLeft w:val="0"/>
                          <w:marRight w:val="0"/>
                          <w:marTop w:val="0"/>
                          <w:marBottom w:val="0"/>
                          <w:divBdr>
                            <w:top w:val="none" w:sz="0" w:space="0" w:color="auto"/>
                            <w:left w:val="none" w:sz="0" w:space="0" w:color="auto"/>
                            <w:bottom w:val="none" w:sz="0" w:space="0" w:color="auto"/>
                            <w:right w:val="none" w:sz="0" w:space="0" w:color="auto"/>
                          </w:divBdr>
                          <w:divsChild>
                            <w:div w:id="5461435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225944">
      <w:bodyDiv w:val="1"/>
      <w:marLeft w:val="0"/>
      <w:marRight w:val="0"/>
      <w:marTop w:val="0"/>
      <w:marBottom w:val="0"/>
      <w:divBdr>
        <w:top w:val="none" w:sz="0" w:space="0" w:color="auto"/>
        <w:left w:val="none" w:sz="0" w:space="0" w:color="auto"/>
        <w:bottom w:val="none" w:sz="0" w:space="0" w:color="auto"/>
        <w:right w:val="none" w:sz="0" w:space="0" w:color="auto"/>
      </w:divBdr>
    </w:div>
    <w:div w:id="712073640">
      <w:bodyDiv w:val="1"/>
      <w:marLeft w:val="0"/>
      <w:marRight w:val="0"/>
      <w:marTop w:val="0"/>
      <w:marBottom w:val="0"/>
      <w:divBdr>
        <w:top w:val="none" w:sz="0" w:space="0" w:color="auto"/>
        <w:left w:val="none" w:sz="0" w:space="0" w:color="auto"/>
        <w:bottom w:val="none" w:sz="0" w:space="0" w:color="auto"/>
        <w:right w:val="none" w:sz="0" w:space="0" w:color="auto"/>
      </w:divBdr>
    </w:div>
    <w:div w:id="718746624">
      <w:bodyDiv w:val="1"/>
      <w:marLeft w:val="0"/>
      <w:marRight w:val="0"/>
      <w:marTop w:val="0"/>
      <w:marBottom w:val="0"/>
      <w:divBdr>
        <w:top w:val="none" w:sz="0" w:space="0" w:color="auto"/>
        <w:left w:val="none" w:sz="0" w:space="0" w:color="auto"/>
        <w:bottom w:val="none" w:sz="0" w:space="0" w:color="auto"/>
        <w:right w:val="none" w:sz="0" w:space="0" w:color="auto"/>
      </w:divBdr>
    </w:div>
    <w:div w:id="722368698">
      <w:bodyDiv w:val="1"/>
      <w:marLeft w:val="0"/>
      <w:marRight w:val="0"/>
      <w:marTop w:val="0"/>
      <w:marBottom w:val="0"/>
      <w:divBdr>
        <w:top w:val="none" w:sz="0" w:space="0" w:color="auto"/>
        <w:left w:val="none" w:sz="0" w:space="0" w:color="auto"/>
        <w:bottom w:val="none" w:sz="0" w:space="0" w:color="auto"/>
        <w:right w:val="none" w:sz="0" w:space="0" w:color="auto"/>
      </w:divBdr>
    </w:div>
    <w:div w:id="730883441">
      <w:bodyDiv w:val="1"/>
      <w:marLeft w:val="0"/>
      <w:marRight w:val="0"/>
      <w:marTop w:val="0"/>
      <w:marBottom w:val="0"/>
      <w:divBdr>
        <w:top w:val="none" w:sz="0" w:space="0" w:color="auto"/>
        <w:left w:val="none" w:sz="0" w:space="0" w:color="auto"/>
        <w:bottom w:val="none" w:sz="0" w:space="0" w:color="auto"/>
        <w:right w:val="none" w:sz="0" w:space="0" w:color="auto"/>
      </w:divBdr>
    </w:div>
    <w:div w:id="733091781">
      <w:bodyDiv w:val="1"/>
      <w:marLeft w:val="0"/>
      <w:marRight w:val="0"/>
      <w:marTop w:val="0"/>
      <w:marBottom w:val="0"/>
      <w:divBdr>
        <w:top w:val="none" w:sz="0" w:space="0" w:color="auto"/>
        <w:left w:val="none" w:sz="0" w:space="0" w:color="auto"/>
        <w:bottom w:val="none" w:sz="0" w:space="0" w:color="auto"/>
        <w:right w:val="none" w:sz="0" w:space="0" w:color="auto"/>
      </w:divBdr>
    </w:div>
    <w:div w:id="780148932">
      <w:bodyDiv w:val="1"/>
      <w:marLeft w:val="0"/>
      <w:marRight w:val="0"/>
      <w:marTop w:val="0"/>
      <w:marBottom w:val="0"/>
      <w:divBdr>
        <w:top w:val="none" w:sz="0" w:space="0" w:color="auto"/>
        <w:left w:val="none" w:sz="0" w:space="0" w:color="auto"/>
        <w:bottom w:val="none" w:sz="0" w:space="0" w:color="auto"/>
        <w:right w:val="none" w:sz="0" w:space="0" w:color="auto"/>
      </w:divBdr>
    </w:div>
    <w:div w:id="821848208">
      <w:bodyDiv w:val="1"/>
      <w:marLeft w:val="0"/>
      <w:marRight w:val="0"/>
      <w:marTop w:val="0"/>
      <w:marBottom w:val="0"/>
      <w:divBdr>
        <w:top w:val="none" w:sz="0" w:space="0" w:color="auto"/>
        <w:left w:val="none" w:sz="0" w:space="0" w:color="auto"/>
        <w:bottom w:val="none" w:sz="0" w:space="0" w:color="auto"/>
        <w:right w:val="none" w:sz="0" w:space="0" w:color="auto"/>
      </w:divBdr>
    </w:div>
    <w:div w:id="823549132">
      <w:bodyDiv w:val="1"/>
      <w:marLeft w:val="0"/>
      <w:marRight w:val="0"/>
      <w:marTop w:val="0"/>
      <w:marBottom w:val="0"/>
      <w:divBdr>
        <w:top w:val="none" w:sz="0" w:space="0" w:color="auto"/>
        <w:left w:val="none" w:sz="0" w:space="0" w:color="auto"/>
        <w:bottom w:val="none" w:sz="0" w:space="0" w:color="auto"/>
        <w:right w:val="none" w:sz="0" w:space="0" w:color="auto"/>
      </w:divBdr>
    </w:div>
    <w:div w:id="842470647">
      <w:bodyDiv w:val="1"/>
      <w:marLeft w:val="0"/>
      <w:marRight w:val="0"/>
      <w:marTop w:val="0"/>
      <w:marBottom w:val="0"/>
      <w:divBdr>
        <w:top w:val="none" w:sz="0" w:space="0" w:color="auto"/>
        <w:left w:val="none" w:sz="0" w:space="0" w:color="auto"/>
        <w:bottom w:val="none" w:sz="0" w:space="0" w:color="auto"/>
        <w:right w:val="none" w:sz="0" w:space="0" w:color="auto"/>
      </w:divBdr>
    </w:div>
    <w:div w:id="872234267">
      <w:bodyDiv w:val="1"/>
      <w:marLeft w:val="0"/>
      <w:marRight w:val="0"/>
      <w:marTop w:val="0"/>
      <w:marBottom w:val="0"/>
      <w:divBdr>
        <w:top w:val="none" w:sz="0" w:space="0" w:color="auto"/>
        <w:left w:val="none" w:sz="0" w:space="0" w:color="auto"/>
        <w:bottom w:val="none" w:sz="0" w:space="0" w:color="auto"/>
        <w:right w:val="none" w:sz="0" w:space="0" w:color="auto"/>
      </w:divBdr>
    </w:div>
    <w:div w:id="880627815">
      <w:bodyDiv w:val="1"/>
      <w:marLeft w:val="0"/>
      <w:marRight w:val="0"/>
      <w:marTop w:val="0"/>
      <w:marBottom w:val="0"/>
      <w:divBdr>
        <w:top w:val="none" w:sz="0" w:space="0" w:color="auto"/>
        <w:left w:val="none" w:sz="0" w:space="0" w:color="auto"/>
        <w:bottom w:val="none" w:sz="0" w:space="0" w:color="auto"/>
        <w:right w:val="none" w:sz="0" w:space="0" w:color="auto"/>
      </w:divBdr>
    </w:div>
    <w:div w:id="884297568">
      <w:bodyDiv w:val="1"/>
      <w:marLeft w:val="0"/>
      <w:marRight w:val="0"/>
      <w:marTop w:val="0"/>
      <w:marBottom w:val="0"/>
      <w:divBdr>
        <w:top w:val="none" w:sz="0" w:space="0" w:color="auto"/>
        <w:left w:val="none" w:sz="0" w:space="0" w:color="auto"/>
        <w:bottom w:val="none" w:sz="0" w:space="0" w:color="auto"/>
        <w:right w:val="none" w:sz="0" w:space="0" w:color="auto"/>
      </w:divBdr>
    </w:div>
    <w:div w:id="917402477">
      <w:bodyDiv w:val="1"/>
      <w:marLeft w:val="0"/>
      <w:marRight w:val="0"/>
      <w:marTop w:val="0"/>
      <w:marBottom w:val="0"/>
      <w:divBdr>
        <w:top w:val="none" w:sz="0" w:space="0" w:color="auto"/>
        <w:left w:val="none" w:sz="0" w:space="0" w:color="auto"/>
        <w:bottom w:val="none" w:sz="0" w:space="0" w:color="auto"/>
        <w:right w:val="none" w:sz="0" w:space="0" w:color="auto"/>
      </w:divBdr>
    </w:div>
    <w:div w:id="929048032">
      <w:bodyDiv w:val="1"/>
      <w:marLeft w:val="0"/>
      <w:marRight w:val="0"/>
      <w:marTop w:val="0"/>
      <w:marBottom w:val="0"/>
      <w:divBdr>
        <w:top w:val="none" w:sz="0" w:space="0" w:color="auto"/>
        <w:left w:val="none" w:sz="0" w:space="0" w:color="auto"/>
        <w:bottom w:val="none" w:sz="0" w:space="0" w:color="auto"/>
        <w:right w:val="none" w:sz="0" w:space="0" w:color="auto"/>
      </w:divBdr>
    </w:div>
    <w:div w:id="941915198">
      <w:bodyDiv w:val="1"/>
      <w:marLeft w:val="0"/>
      <w:marRight w:val="0"/>
      <w:marTop w:val="0"/>
      <w:marBottom w:val="0"/>
      <w:divBdr>
        <w:top w:val="none" w:sz="0" w:space="0" w:color="auto"/>
        <w:left w:val="none" w:sz="0" w:space="0" w:color="auto"/>
        <w:bottom w:val="none" w:sz="0" w:space="0" w:color="auto"/>
        <w:right w:val="none" w:sz="0" w:space="0" w:color="auto"/>
      </w:divBdr>
    </w:div>
    <w:div w:id="950551751">
      <w:bodyDiv w:val="1"/>
      <w:marLeft w:val="0"/>
      <w:marRight w:val="0"/>
      <w:marTop w:val="0"/>
      <w:marBottom w:val="0"/>
      <w:divBdr>
        <w:top w:val="none" w:sz="0" w:space="0" w:color="auto"/>
        <w:left w:val="none" w:sz="0" w:space="0" w:color="auto"/>
        <w:bottom w:val="none" w:sz="0" w:space="0" w:color="auto"/>
        <w:right w:val="none" w:sz="0" w:space="0" w:color="auto"/>
      </w:divBdr>
    </w:div>
    <w:div w:id="986935296">
      <w:bodyDiv w:val="1"/>
      <w:marLeft w:val="0"/>
      <w:marRight w:val="0"/>
      <w:marTop w:val="0"/>
      <w:marBottom w:val="0"/>
      <w:divBdr>
        <w:top w:val="none" w:sz="0" w:space="0" w:color="auto"/>
        <w:left w:val="none" w:sz="0" w:space="0" w:color="auto"/>
        <w:bottom w:val="none" w:sz="0" w:space="0" w:color="auto"/>
        <w:right w:val="none" w:sz="0" w:space="0" w:color="auto"/>
      </w:divBdr>
    </w:div>
    <w:div w:id="993293024">
      <w:bodyDiv w:val="1"/>
      <w:marLeft w:val="0"/>
      <w:marRight w:val="0"/>
      <w:marTop w:val="0"/>
      <w:marBottom w:val="0"/>
      <w:divBdr>
        <w:top w:val="none" w:sz="0" w:space="0" w:color="auto"/>
        <w:left w:val="none" w:sz="0" w:space="0" w:color="auto"/>
        <w:bottom w:val="none" w:sz="0" w:space="0" w:color="auto"/>
        <w:right w:val="none" w:sz="0" w:space="0" w:color="auto"/>
      </w:divBdr>
    </w:div>
    <w:div w:id="1007371562">
      <w:bodyDiv w:val="1"/>
      <w:marLeft w:val="0"/>
      <w:marRight w:val="0"/>
      <w:marTop w:val="0"/>
      <w:marBottom w:val="0"/>
      <w:divBdr>
        <w:top w:val="none" w:sz="0" w:space="0" w:color="auto"/>
        <w:left w:val="none" w:sz="0" w:space="0" w:color="auto"/>
        <w:bottom w:val="none" w:sz="0" w:space="0" w:color="auto"/>
        <w:right w:val="none" w:sz="0" w:space="0" w:color="auto"/>
      </w:divBdr>
    </w:div>
    <w:div w:id="1009404843">
      <w:bodyDiv w:val="1"/>
      <w:marLeft w:val="0"/>
      <w:marRight w:val="0"/>
      <w:marTop w:val="0"/>
      <w:marBottom w:val="0"/>
      <w:divBdr>
        <w:top w:val="none" w:sz="0" w:space="0" w:color="auto"/>
        <w:left w:val="none" w:sz="0" w:space="0" w:color="auto"/>
        <w:bottom w:val="none" w:sz="0" w:space="0" w:color="auto"/>
        <w:right w:val="none" w:sz="0" w:space="0" w:color="auto"/>
      </w:divBdr>
    </w:div>
    <w:div w:id="1010256608">
      <w:bodyDiv w:val="1"/>
      <w:marLeft w:val="0"/>
      <w:marRight w:val="0"/>
      <w:marTop w:val="0"/>
      <w:marBottom w:val="0"/>
      <w:divBdr>
        <w:top w:val="none" w:sz="0" w:space="0" w:color="auto"/>
        <w:left w:val="none" w:sz="0" w:space="0" w:color="auto"/>
        <w:bottom w:val="none" w:sz="0" w:space="0" w:color="auto"/>
        <w:right w:val="none" w:sz="0" w:space="0" w:color="auto"/>
      </w:divBdr>
    </w:div>
    <w:div w:id="1034379982">
      <w:bodyDiv w:val="1"/>
      <w:marLeft w:val="0"/>
      <w:marRight w:val="0"/>
      <w:marTop w:val="0"/>
      <w:marBottom w:val="0"/>
      <w:divBdr>
        <w:top w:val="none" w:sz="0" w:space="0" w:color="auto"/>
        <w:left w:val="none" w:sz="0" w:space="0" w:color="auto"/>
        <w:bottom w:val="none" w:sz="0" w:space="0" w:color="auto"/>
        <w:right w:val="none" w:sz="0" w:space="0" w:color="auto"/>
      </w:divBdr>
    </w:div>
    <w:div w:id="1037048576">
      <w:bodyDiv w:val="1"/>
      <w:marLeft w:val="0"/>
      <w:marRight w:val="0"/>
      <w:marTop w:val="0"/>
      <w:marBottom w:val="0"/>
      <w:divBdr>
        <w:top w:val="none" w:sz="0" w:space="0" w:color="auto"/>
        <w:left w:val="none" w:sz="0" w:space="0" w:color="auto"/>
        <w:bottom w:val="none" w:sz="0" w:space="0" w:color="auto"/>
        <w:right w:val="none" w:sz="0" w:space="0" w:color="auto"/>
      </w:divBdr>
    </w:div>
    <w:div w:id="1087842732">
      <w:bodyDiv w:val="1"/>
      <w:marLeft w:val="0"/>
      <w:marRight w:val="0"/>
      <w:marTop w:val="0"/>
      <w:marBottom w:val="0"/>
      <w:divBdr>
        <w:top w:val="none" w:sz="0" w:space="0" w:color="auto"/>
        <w:left w:val="none" w:sz="0" w:space="0" w:color="auto"/>
        <w:bottom w:val="none" w:sz="0" w:space="0" w:color="auto"/>
        <w:right w:val="none" w:sz="0" w:space="0" w:color="auto"/>
      </w:divBdr>
    </w:div>
    <w:div w:id="1088622577">
      <w:bodyDiv w:val="1"/>
      <w:marLeft w:val="0"/>
      <w:marRight w:val="0"/>
      <w:marTop w:val="0"/>
      <w:marBottom w:val="0"/>
      <w:divBdr>
        <w:top w:val="none" w:sz="0" w:space="0" w:color="auto"/>
        <w:left w:val="none" w:sz="0" w:space="0" w:color="auto"/>
        <w:bottom w:val="none" w:sz="0" w:space="0" w:color="auto"/>
        <w:right w:val="none" w:sz="0" w:space="0" w:color="auto"/>
      </w:divBdr>
    </w:div>
    <w:div w:id="1104305020">
      <w:bodyDiv w:val="1"/>
      <w:marLeft w:val="0"/>
      <w:marRight w:val="0"/>
      <w:marTop w:val="0"/>
      <w:marBottom w:val="0"/>
      <w:divBdr>
        <w:top w:val="none" w:sz="0" w:space="0" w:color="auto"/>
        <w:left w:val="none" w:sz="0" w:space="0" w:color="auto"/>
        <w:bottom w:val="none" w:sz="0" w:space="0" w:color="auto"/>
        <w:right w:val="none" w:sz="0" w:space="0" w:color="auto"/>
      </w:divBdr>
    </w:div>
    <w:div w:id="1139228639">
      <w:bodyDiv w:val="1"/>
      <w:marLeft w:val="0"/>
      <w:marRight w:val="0"/>
      <w:marTop w:val="0"/>
      <w:marBottom w:val="0"/>
      <w:divBdr>
        <w:top w:val="none" w:sz="0" w:space="0" w:color="auto"/>
        <w:left w:val="none" w:sz="0" w:space="0" w:color="auto"/>
        <w:bottom w:val="none" w:sz="0" w:space="0" w:color="auto"/>
        <w:right w:val="none" w:sz="0" w:space="0" w:color="auto"/>
      </w:divBdr>
    </w:div>
    <w:div w:id="1148010910">
      <w:bodyDiv w:val="1"/>
      <w:marLeft w:val="0"/>
      <w:marRight w:val="0"/>
      <w:marTop w:val="0"/>
      <w:marBottom w:val="0"/>
      <w:divBdr>
        <w:top w:val="none" w:sz="0" w:space="0" w:color="auto"/>
        <w:left w:val="none" w:sz="0" w:space="0" w:color="auto"/>
        <w:bottom w:val="none" w:sz="0" w:space="0" w:color="auto"/>
        <w:right w:val="none" w:sz="0" w:space="0" w:color="auto"/>
      </w:divBdr>
    </w:div>
    <w:div w:id="1152218315">
      <w:bodyDiv w:val="1"/>
      <w:marLeft w:val="0"/>
      <w:marRight w:val="0"/>
      <w:marTop w:val="0"/>
      <w:marBottom w:val="0"/>
      <w:divBdr>
        <w:top w:val="none" w:sz="0" w:space="0" w:color="auto"/>
        <w:left w:val="none" w:sz="0" w:space="0" w:color="auto"/>
        <w:bottom w:val="none" w:sz="0" w:space="0" w:color="auto"/>
        <w:right w:val="none" w:sz="0" w:space="0" w:color="auto"/>
      </w:divBdr>
    </w:div>
    <w:div w:id="1161895713">
      <w:bodyDiv w:val="1"/>
      <w:marLeft w:val="0"/>
      <w:marRight w:val="0"/>
      <w:marTop w:val="0"/>
      <w:marBottom w:val="0"/>
      <w:divBdr>
        <w:top w:val="none" w:sz="0" w:space="0" w:color="auto"/>
        <w:left w:val="none" w:sz="0" w:space="0" w:color="auto"/>
        <w:bottom w:val="none" w:sz="0" w:space="0" w:color="auto"/>
        <w:right w:val="none" w:sz="0" w:space="0" w:color="auto"/>
      </w:divBdr>
    </w:div>
    <w:div w:id="1163475560">
      <w:bodyDiv w:val="1"/>
      <w:marLeft w:val="0"/>
      <w:marRight w:val="0"/>
      <w:marTop w:val="0"/>
      <w:marBottom w:val="0"/>
      <w:divBdr>
        <w:top w:val="none" w:sz="0" w:space="0" w:color="auto"/>
        <w:left w:val="none" w:sz="0" w:space="0" w:color="auto"/>
        <w:bottom w:val="none" w:sz="0" w:space="0" w:color="auto"/>
        <w:right w:val="none" w:sz="0" w:space="0" w:color="auto"/>
      </w:divBdr>
    </w:div>
    <w:div w:id="1166093299">
      <w:bodyDiv w:val="1"/>
      <w:marLeft w:val="0"/>
      <w:marRight w:val="0"/>
      <w:marTop w:val="0"/>
      <w:marBottom w:val="0"/>
      <w:divBdr>
        <w:top w:val="none" w:sz="0" w:space="0" w:color="auto"/>
        <w:left w:val="none" w:sz="0" w:space="0" w:color="auto"/>
        <w:bottom w:val="none" w:sz="0" w:space="0" w:color="auto"/>
        <w:right w:val="none" w:sz="0" w:space="0" w:color="auto"/>
      </w:divBdr>
    </w:div>
    <w:div w:id="1215195187">
      <w:bodyDiv w:val="1"/>
      <w:marLeft w:val="0"/>
      <w:marRight w:val="0"/>
      <w:marTop w:val="0"/>
      <w:marBottom w:val="0"/>
      <w:divBdr>
        <w:top w:val="none" w:sz="0" w:space="0" w:color="auto"/>
        <w:left w:val="none" w:sz="0" w:space="0" w:color="auto"/>
        <w:bottom w:val="none" w:sz="0" w:space="0" w:color="auto"/>
        <w:right w:val="none" w:sz="0" w:space="0" w:color="auto"/>
      </w:divBdr>
    </w:div>
    <w:div w:id="1226799849">
      <w:bodyDiv w:val="1"/>
      <w:marLeft w:val="0"/>
      <w:marRight w:val="0"/>
      <w:marTop w:val="0"/>
      <w:marBottom w:val="0"/>
      <w:divBdr>
        <w:top w:val="none" w:sz="0" w:space="0" w:color="auto"/>
        <w:left w:val="none" w:sz="0" w:space="0" w:color="auto"/>
        <w:bottom w:val="none" w:sz="0" w:space="0" w:color="auto"/>
        <w:right w:val="none" w:sz="0" w:space="0" w:color="auto"/>
      </w:divBdr>
    </w:div>
    <w:div w:id="1233201007">
      <w:bodyDiv w:val="1"/>
      <w:marLeft w:val="0"/>
      <w:marRight w:val="0"/>
      <w:marTop w:val="0"/>
      <w:marBottom w:val="0"/>
      <w:divBdr>
        <w:top w:val="none" w:sz="0" w:space="0" w:color="auto"/>
        <w:left w:val="none" w:sz="0" w:space="0" w:color="auto"/>
        <w:bottom w:val="none" w:sz="0" w:space="0" w:color="auto"/>
        <w:right w:val="none" w:sz="0" w:space="0" w:color="auto"/>
      </w:divBdr>
    </w:div>
    <w:div w:id="1252853837">
      <w:bodyDiv w:val="1"/>
      <w:marLeft w:val="0"/>
      <w:marRight w:val="0"/>
      <w:marTop w:val="0"/>
      <w:marBottom w:val="0"/>
      <w:divBdr>
        <w:top w:val="none" w:sz="0" w:space="0" w:color="auto"/>
        <w:left w:val="none" w:sz="0" w:space="0" w:color="auto"/>
        <w:bottom w:val="none" w:sz="0" w:space="0" w:color="auto"/>
        <w:right w:val="none" w:sz="0" w:space="0" w:color="auto"/>
      </w:divBdr>
    </w:div>
    <w:div w:id="1289893961">
      <w:bodyDiv w:val="1"/>
      <w:marLeft w:val="0"/>
      <w:marRight w:val="0"/>
      <w:marTop w:val="0"/>
      <w:marBottom w:val="0"/>
      <w:divBdr>
        <w:top w:val="none" w:sz="0" w:space="0" w:color="auto"/>
        <w:left w:val="none" w:sz="0" w:space="0" w:color="auto"/>
        <w:bottom w:val="none" w:sz="0" w:space="0" w:color="auto"/>
        <w:right w:val="none" w:sz="0" w:space="0" w:color="auto"/>
      </w:divBdr>
    </w:div>
    <w:div w:id="1291399424">
      <w:bodyDiv w:val="1"/>
      <w:marLeft w:val="0"/>
      <w:marRight w:val="0"/>
      <w:marTop w:val="0"/>
      <w:marBottom w:val="0"/>
      <w:divBdr>
        <w:top w:val="none" w:sz="0" w:space="0" w:color="auto"/>
        <w:left w:val="none" w:sz="0" w:space="0" w:color="auto"/>
        <w:bottom w:val="none" w:sz="0" w:space="0" w:color="auto"/>
        <w:right w:val="none" w:sz="0" w:space="0" w:color="auto"/>
      </w:divBdr>
    </w:div>
    <w:div w:id="1406797827">
      <w:bodyDiv w:val="1"/>
      <w:marLeft w:val="0"/>
      <w:marRight w:val="0"/>
      <w:marTop w:val="0"/>
      <w:marBottom w:val="0"/>
      <w:divBdr>
        <w:top w:val="none" w:sz="0" w:space="0" w:color="auto"/>
        <w:left w:val="none" w:sz="0" w:space="0" w:color="auto"/>
        <w:bottom w:val="none" w:sz="0" w:space="0" w:color="auto"/>
        <w:right w:val="none" w:sz="0" w:space="0" w:color="auto"/>
      </w:divBdr>
    </w:div>
    <w:div w:id="1486629413">
      <w:bodyDiv w:val="1"/>
      <w:marLeft w:val="0"/>
      <w:marRight w:val="0"/>
      <w:marTop w:val="0"/>
      <w:marBottom w:val="0"/>
      <w:divBdr>
        <w:top w:val="none" w:sz="0" w:space="0" w:color="auto"/>
        <w:left w:val="none" w:sz="0" w:space="0" w:color="auto"/>
        <w:bottom w:val="none" w:sz="0" w:space="0" w:color="auto"/>
        <w:right w:val="none" w:sz="0" w:space="0" w:color="auto"/>
      </w:divBdr>
    </w:div>
    <w:div w:id="1494443188">
      <w:bodyDiv w:val="1"/>
      <w:marLeft w:val="0"/>
      <w:marRight w:val="0"/>
      <w:marTop w:val="0"/>
      <w:marBottom w:val="0"/>
      <w:divBdr>
        <w:top w:val="none" w:sz="0" w:space="0" w:color="auto"/>
        <w:left w:val="none" w:sz="0" w:space="0" w:color="auto"/>
        <w:bottom w:val="none" w:sz="0" w:space="0" w:color="auto"/>
        <w:right w:val="none" w:sz="0" w:space="0" w:color="auto"/>
      </w:divBdr>
    </w:div>
    <w:div w:id="1535270512">
      <w:bodyDiv w:val="1"/>
      <w:marLeft w:val="0"/>
      <w:marRight w:val="0"/>
      <w:marTop w:val="0"/>
      <w:marBottom w:val="0"/>
      <w:divBdr>
        <w:top w:val="none" w:sz="0" w:space="0" w:color="auto"/>
        <w:left w:val="none" w:sz="0" w:space="0" w:color="auto"/>
        <w:bottom w:val="none" w:sz="0" w:space="0" w:color="auto"/>
        <w:right w:val="none" w:sz="0" w:space="0" w:color="auto"/>
      </w:divBdr>
    </w:div>
    <w:div w:id="1549340458">
      <w:bodyDiv w:val="1"/>
      <w:marLeft w:val="0"/>
      <w:marRight w:val="0"/>
      <w:marTop w:val="0"/>
      <w:marBottom w:val="0"/>
      <w:divBdr>
        <w:top w:val="none" w:sz="0" w:space="0" w:color="auto"/>
        <w:left w:val="none" w:sz="0" w:space="0" w:color="auto"/>
        <w:bottom w:val="none" w:sz="0" w:space="0" w:color="auto"/>
        <w:right w:val="none" w:sz="0" w:space="0" w:color="auto"/>
      </w:divBdr>
    </w:div>
    <w:div w:id="1561287976">
      <w:bodyDiv w:val="1"/>
      <w:marLeft w:val="0"/>
      <w:marRight w:val="0"/>
      <w:marTop w:val="0"/>
      <w:marBottom w:val="0"/>
      <w:divBdr>
        <w:top w:val="none" w:sz="0" w:space="0" w:color="auto"/>
        <w:left w:val="none" w:sz="0" w:space="0" w:color="auto"/>
        <w:bottom w:val="none" w:sz="0" w:space="0" w:color="auto"/>
        <w:right w:val="none" w:sz="0" w:space="0" w:color="auto"/>
      </w:divBdr>
    </w:div>
    <w:div w:id="1565794105">
      <w:bodyDiv w:val="1"/>
      <w:marLeft w:val="0"/>
      <w:marRight w:val="0"/>
      <w:marTop w:val="0"/>
      <w:marBottom w:val="0"/>
      <w:divBdr>
        <w:top w:val="none" w:sz="0" w:space="0" w:color="auto"/>
        <w:left w:val="none" w:sz="0" w:space="0" w:color="auto"/>
        <w:bottom w:val="none" w:sz="0" w:space="0" w:color="auto"/>
        <w:right w:val="none" w:sz="0" w:space="0" w:color="auto"/>
      </w:divBdr>
    </w:div>
    <w:div w:id="1598246706">
      <w:bodyDiv w:val="1"/>
      <w:marLeft w:val="0"/>
      <w:marRight w:val="0"/>
      <w:marTop w:val="0"/>
      <w:marBottom w:val="0"/>
      <w:divBdr>
        <w:top w:val="none" w:sz="0" w:space="0" w:color="auto"/>
        <w:left w:val="none" w:sz="0" w:space="0" w:color="auto"/>
        <w:bottom w:val="none" w:sz="0" w:space="0" w:color="auto"/>
        <w:right w:val="none" w:sz="0" w:space="0" w:color="auto"/>
      </w:divBdr>
    </w:div>
    <w:div w:id="1639021969">
      <w:bodyDiv w:val="1"/>
      <w:marLeft w:val="0"/>
      <w:marRight w:val="0"/>
      <w:marTop w:val="0"/>
      <w:marBottom w:val="0"/>
      <w:divBdr>
        <w:top w:val="none" w:sz="0" w:space="0" w:color="auto"/>
        <w:left w:val="none" w:sz="0" w:space="0" w:color="auto"/>
        <w:bottom w:val="none" w:sz="0" w:space="0" w:color="auto"/>
        <w:right w:val="none" w:sz="0" w:space="0" w:color="auto"/>
      </w:divBdr>
    </w:div>
    <w:div w:id="1658414173">
      <w:bodyDiv w:val="1"/>
      <w:marLeft w:val="0"/>
      <w:marRight w:val="0"/>
      <w:marTop w:val="0"/>
      <w:marBottom w:val="0"/>
      <w:divBdr>
        <w:top w:val="none" w:sz="0" w:space="0" w:color="auto"/>
        <w:left w:val="none" w:sz="0" w:space="0" w:color="auto"/>
        <w:bottom w:val="none" w:sz="0" w:space="0" w:color="auto"/>
        <w:right w:val="none" w:sz="0" w:space="0" w:color="auto"/>
      </w:divBdr>
    </w:div>
    <w:div w:id="1671130230">
      <w:bodyDiv w:val="1"/>
      <w:marLeft w:val="0"/>
      <w:marRight w:val="0"/>
      <w:marTop w:val="0"/>
      <w:marBottom w:val="0"/>
      <w:divBdr>
        <w:top w:val="none" w:sz="0" w:space="0" w:color="auto"/>
        <w:left w:val="none" w:sz="0" w:space="0" w:color="auto"/>
        <w:bottom w:val="none" w:sz="0" w:space="0" w:color="auto"/>
        <w:right w:val="none" w:sz="0" w:space="0" w:color="auto"/>
      </w:divBdr>
      <w:divsChild>
        <w:div w:id="505052992">
          <w:marLeft w:val="0"/>
          <w:marRight w:val="0"/>
          <w:marTop w:val="0"/>
          <w:marBottom w:val="0"/>
          <w:divBdr>
            <w:top w:val="none" w:sz="0" w:space="0" w:color="auto"/>
            <w:left w:val="none" w:sz="0" w:space="0" w:color="auto"/>
            <w:bottom w:val="none" w:sz="0" w:space="0" w:color="auto"/>
            <w:right w:val="none" w:sz="0" w:space="0" w:color="auto"/>
          </w:divBdr>
        </w:div>
      </w:divsChild>
    </w:div>
    <w:div w:id="1678121091">
      <w:bodyDiv w:val="1"/>
      <w:marLeft w:val="0"/>
      <w:marRight w:val="0"/>
      <w:marTop w:val="0"/>
      <w:marBottom w:val="0"/>
      <w:divBdr>
        <w:top w:val="none" w:sz="0" w:space="0" w:color="auto"/>
        <w:left w:val="none" w:sz="0" w:space="0" w:color="auto"/>
        <w:bottom w:val="none" w:sz="0" w:space="0" w:color="auto"/>
        <w:right w:val="none" w:sz="0" w:space="0" w:color="auto"/>
      </w:divBdr>
    </w:div>
    <w:div w:id="1680236762">
      <w:bodyDiv w:val="1"/>
      <w:marLeft w:val="0"/>
      <w:marRight w:val="0"/>
      <w:marTop w:val="0"/>
      <w:marBottom w:val="0"/>
      <w:divBdr>
        <w:top w:val="none" w:sz="0" w:space="0" w:color="auto"/>
        <w:left w:val="none" w:sz="0" w:space="0" w:color="auto"/>
        <w:bottom w:val="none" w:sz="0" w:space="0" w:color="auto"/>
        <w:right w:val="none" w:sz="0" w:space="0" w:color="auto"/>
      </w:divBdr>
      <w:divsChild>
        <w:div w:id="1964070393">
          <w:marLeft w:val="0"/>
          <w:marRight w:val="0"/>
          <w:marTop w:val="0"/>
          <w:marBottom w:val="0"/>
          <w:divBdr>
            <w:top w:val="none" w:sz="0" w:space="0" w:color="auto"/>
            <w:left w:val="none" w:sz="0" w:space="0" w:color="auto"/>
            <w:bottom w:val="none" w:sz="0" w:space="0" w:color="auto"/>
            <w:right w:val="none" w:sz="0" w:space="0" w:color="auto"/>
          </w:divBdr>
          <w:divsChild>
            <w:div w:id="15951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86880">
      <w:bodyDiv w:val="1"/>
      <w:marLeft w:val="0"/>
      <w:marRight w:val="0"/>
      <w:marTop w:val="0"/>
      <w:marBottom w:val="0"/>
      <w:divBdr>
        <w:top w:val="none" w:sz="0" w:space="0" w:color="auto"/>
        <w:left w:val="none" w:sz="0" w:space="0" w:color="auto"/>
        <w:bottom w:val="none" w:sz="0" w:space="0" w:color="auto"/>
        <w:right w:val="none" w:sz="0" w:space="0" w:color="auto"/>
      </w:divBdr>
    </w:div>
    <w:div w:id="1689529118">
      <w:bodyDiv w:val="1"/>
      <w:marLeft w:val="0"/>
      <w:marRight w:val="0"/>
      <w:marTop w:val="0"/>
      <w:marBottom w:val="0"/>
      <w:divBdr>
        <w:top w:val="none" w:sz="0" w:space="0" w:color="auto"/>
        <w:left w:val="none" w:sz="0" w:space="0" w:color="auto"/>
        <w:bottom w:val="none" w:sz="0" w:space="0" w:color="auto"/>
        <w:right w:val="none" w:sz="0" w:space="0" w:color="auto"/>
      </w:divBdr>
    </w:div>
    <w:div w:id="1700087730">
      <w:bodyDiv w:val="1"/>
      <w:marLeft w:val="0"/>
      <w:marRight w:val="0"/>
      <w:marTop w:val="0"/>
      <w:marBottom w:val="0"/>
      <w:divBdr>
        <w:top w:val="none" w:sz="0" w:space="0" w:color="auto"/>
        <w:left w:val="none" w:sz="0" w:space="0" w:color="auto"/>
        <w:bottom w:val="none" w:sz="0" w:space="0" w:color="auto"/>
        <w:right w:val="none" w:sz="0" w:space="0" w:color="auto"/>
      </w:divBdr>
    </w:div>
    <w:div w:id="1714311054">
      <w:bodyDiv w:val="1"/>
      <w:marLeft w:val="0"/>
      <w:marRight w:val="0"/>
      <w:marTop w:val="0"/>
      <w:marBottom w:val="0"/>
      <w:divBdr>
        <w:top w:val="none" w:sz="0" w:space="0" w:color="auto"/>
        <w:left w:val="none" w:sz="0" w:space="0" w:color="auto"/>
        <w:bottom w:val="none" w:sz="0" w:space="0" w:color="auto"/>
        <w:right w:val="none" w:sz="0" w:space="0" w:color="auto"/>
      </w:divBdr>
    </w:div>
    <w:div w:id="1735354241">
      <w:bodyDiv w:val="1"/>
      <w:marLeft w:val="0"/>
      <w:marRight w:val="0"/>
      <w:marTop w:val="0"/>
      <w:marBottom w:val="0"/>
      <w:divBdr>
        <w:top w:val="none" w:sz="0" w:space="0" w:color="auto"/>
        <w:left w:val="none" w:sz="0" w:space="0" w:color="auto"/>
        <w:bottom w:val="none" w:sz="0" w:space="0" w:color="auto"/>
        <w:right w:val="none" w:sz="0" w:space="0" w:color="auto"/>
      </w:divBdr>
    </w:div>
    <w:div w:id="1756516173">
      <w:bodyDiv w:val="1"/>
      <w:marLeft w:val="0"/>
      <w:marRight w:val="0"/>
      <w:marTop w:val="0"/>
      <w:marBottom w:val="0"/>
      <w:divBdr>
        <w:top w:val="none" w:sz="0" w:space="0" w:color="auto"/>
        <w:left w:val="none" w:sz="0" w:space="0" w:color="auto"/>
        <w:bottom w:val="none" w:sz="0" w:space="0" w:color="auto"/>
        <w:right w:val="none" w:sz="0" w:space="0" w:color="auto"/>
      </w:divBdr>
    </w:div>
    <w:div w:id="1773235039">
      <w:bodyDiv w:val="1"/>
      <w:marLeft w:val="0"/>
      <w:marRight w:val="0"/>
      <w:marTop w:val="0"/>
      <w:marBottom w:val="0"/>
      <w:divBdr>
        <w:top w:val="none" w:sz="0" w:space="0" w:color="auto"/>
        <w:left w:val="none" w:sz="0" w:space="0" w:color="auto"/>
        <w:bottom w:val="none" w:sz="0" w:space="0" w:color="auto"/>
        <w:right w:val="none" w:sz="0" w:space="0" w:color="auto"/>
      </w:divBdr>
    </w:div>
    <w:div w:id="1787656016">
      <w:bodyDiv w:val="1"/>
      <w:marLeft w:val="0"/>
      <w:marRight w:val="0"/>
      <w:marTop w:val="0"/>
      <w:marBottom w:val="0"/>
      <w:divBdr>
        <w:top w:val="none" w:sz="0" w:space="0" w:color="auto"/>
        <w:left w:val="none" w:sz="0" w:space="0" w:color="auto"/>
        <w:bottom w:val="none" w:sz="0" w:space="0" w:color="auto"/>
        <w:right w:val="none" w:sz="0" w:space="0" w:color="auto"/>
      </w:divBdr>
    </w:div>
    <w:div w:id="1832136814">
      <w:bodyDiv w:val="1"/>
      <w:marLeft w:val="0"/>
      <w:marRight w:val="0"/>
      <w:marTop w:val="0"/>
      <w:marBottom w:val="0"/>
      <w:divBdr>
        <w:top w:val="none" w:sz="0" w:space="0" w:color="auto"/>
        <w:left w:val="none" w:sz="0" w:space="0" w:color="auto"/>
        <w:bottom w:val="none" w:sz="0" w:space="0" w:color="auto"/>
        <w:right w:val="none" w:sz="0" w:space="0" w:color="auto"/>
      </w:divBdr>
    </w:div>
    <w:div w:id="1885825978">
      <w:bodyDiv w:val="1"/>
      <w:marLeft w:val="0"/>
      <w:marRight w:val="0"/>
      <w:marTop w:val="0"/>
      <w:marBottom w:val="0"/>
      <w:divBdr>
        <w:top w:val="none" w:sz="0" w:space="0" w:color="auto"/>
        <w:left w:val="none" w:sz="0" w:space="0" w:color="auto"/>
        <w:bottom w:val="none" w:sz="0" w:space="0" w:color="auto"/>
        <w:right w:val="none" w:sz="0" w:space="0" w:color="auto"/>
      </w:divBdr>
    </w:div>
    <w:div w:id="1930234603">
      <w:bodyDiv w:val="1"/>
      <w:marLeft w:val="0"/>
      <w:marRight w:val="0"/>
      <w:marTop w:val="0"/>
      <w:marBottom w:val="0"/>
      <w:divBdr>
        <w:top w:val="none" w:sz="0" w:space="0" w:color="auto"/>
        <w:left w:val="none" w:sz="0" w:space="0" w:color="auto"/>
        <w:bottom w:val="none" w:sz="0" w:space="0" w:color="auto"/>
        <w:right w:val="none" w:sz="0" w:space="0" w:color="auto"/>
      </w:divBdr>
    </w:div>
    <w:div w:id="1979608159">
      <w:bodyDiv w:val="1"/>
      <w:marLeft w:val="0"/>
      <w:marRight w:val="0"/>
      <w:marTop w:val="0"/>
      <w:marBottom w:val="0"/>
      <w:divBdr>
        <w:top w:val="none" w:sz="0" w:space="0" w:color="auto"/>
        <w:left w:val="none" w:sz="0" w:space="0" w:color="auto"/>
        <w:bottom w:val="none" w:sz="0" w:space="0" w:color="auto"/>
        <w:right w:val="none" w:sz="0" w:space="0" w:color="auto"/>
      </w:divBdr>
    </w:div>
    <w:div w:id="1990090876">
      <w:bodyDiv w:val="1"/>
      <w:marLeft w:val="0"/>
      <w:marRight w:val="0"/>
      <w:marTop w:val="0"/>
      <w:marBottom w:val="0"/>
      <w:divBdr>
        <w:top w:val="none" w:sz="0" w:space="0" w:color="auto"/>
        <w:left w:val="none" w:sz="0" w:space="0" w:color="auto"/>
        <w:bottom w:val="none" w:sz="0" w:space="0" w:color="auto"/>
        <w:right w:val="none" w:sz="0" w:space="0" w:color="auto"/>
      </w:divBdr>
    </w:div>
    <w:div w:id="1996449954">
      <w:bodyDiv w:val="1"/>
      <w:marLeft w:val="0"/>
      <w:marRight w:val="0"/>
      <w:marTop w:val="0"/>
      <w:marBottom w:val="0"/>
      <w:divBdr>
        <w:top w:val="none" w:sz="0" w:space="0" w:color="auto"/>
        <w:left w:val="none" w:sz="0" w:space="0" w:color="auto"/>
        <w:bottom w:val="none" w:sz="0" w:space="0" w:color="auto"/>
        <w:right w:val="none" w:sz="0" w:space="0" w:color="auto"/>
      </w:divBdr>
    </w:div>
    <w:div w:id="2009865498">
      <w:bodyDiv w:val="1"/>
      <w:marLeft w:val="0"/>
      <w:marRight w:val="0"/>
      <w:marTop w:val="0"/>
      <w:marBottom w:val="0"/>
      <w:divBdr>
        <w:top w:val="none" w:sz="0" w:space="0" w:color="auto"/>
        <w:left w:val="none" w:sz="0" w:space="0" w:color="auto"/>
        <w:bottom w:val="none" w:sz="0" w:space="0" w:color="auto"/>
        <w:right w:val="none" w:sz="0" w:space="0" w:color="auto"/>
      </w:divBdr>
    </w:div>
    <w:div w:id="2043822740">
      <w:bodyDiv w:val="1"/>
      <w:marLeft w:val="0"/>
      <w:marRight w:val="0"/>
      <w:marTop w:val="0"/>
      <w:marBottom w:val="0"/>
      <w:divBdr>
        <w:top w:val="none" w:sz="0" w:space="0" w:color="auto"/>
        <w:left w:val="none" w:sz="0" w:space="0" w:color="auto"/>
        <w:bottom w:val="none" w:sz="0" w:space="0" w:color="auto"/>
        <w:right w:val="none" w:sz="0" w:space="0" w:color="auto"/>
      </w:divBdr>
    </w:div>
    <w:div w:id="2095586998">
      <w:bodyDiv w:val="1"/>
      <w:marLeft w:val="0"/>
      <w:marRight w:val="0"/>
      <w:marTop w:val="0"/>
      <w:marBottom w:val="0"/>
      <w:divBdr>
        <w:top w:val="none" w:sz="0" w:space="0" w:color="auto"/>
        <w:left w:val="none" w:sz="0" w:space="0" w:color="auto"/>
        <w:bottom w:val="none" w:sz="0" w:space="0" w:color="auto"/>
        <w:right w:val="none" w:sz="0" w:space="0" w:color="auto"/>
      </w:divBdr>
    </w:div>
    <w:div w:id="211454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i-mntk@yandex.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garantF1://10064072.4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F1A94-E60F-4217-8EAD-B77DE5CA7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31</Pages>
  <Words>14789</Words>
  <Characters>84303</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СОГЛАСОВАНО                                                                                          Главный врач государственного учреждения здравоохранения «Республиканская стоматологическая поликлиника» Министерства здравоохранения и социальн</vt:lpstr>
    </vt:vector>
  </TitlesOfParts>
  <Company>ГУЗ РСП</Company>
  <LinksUpToDate>false</LinksUpToDate>
  <CharactersWithSpaces>98895</CharactersWithSpaces>
  <SharedDoc>false</SharedDoc>
  <HLinks>
    <vt:vector size="18" baseType="variant">
      <vt:variant>
        <vt:i4>786475</vt:i4>
      </vt:variant>
      <vt:variant>
        <vt:i4>6</vt:i4>
      </vt:variant>
      <vt:variant>
        <vt:i4>0</vt:i4>
      </vt:variant>
      <vt:variant>
        <vt:i4>5</vt:i4>
      </vt:variant>
      <vt:variant>
        <vt:lpwstr>mailto:prmntk@chtts.ru</vt:lpwstr>
      </vt:variant>
      <vt:variant>
        <vt:lpwstr/>
      </vt:variant>
      <vt:variant>
        <vt:i4>8192017</vt:i4>
      </vt:variant>
      <vt:variant>
        <vt:i4>3</vt:i4>
      </vt:variant>
      <vt:variant>
        <vt:i4>0</vt:i4>
      </vt:variant>
      <vt:variant>
        <vt:i4>5</vt:i4>
      </vt:variant>
      <vt:variant>
        <vt:lpwstr>mailto:sm-mntk@list.ru</vt:lpwstr>
      </vt:variant>
      <vt:variant>
        <vt:lpwstr/>
      </vt:variant>
      <vt:variant>
        <vt:i4>2752529</vt:i4>
      </vt:variant>
      <vt:variant>
        <vt:i4>0</vt:i4>
      </vt:variant>
      <vt:variant>
        <vt:i4>0</vt:i4>
      </vt:variant>
      <vt:variant>
        <vt:i4>5</vt:i4>
      </vt:variant>
      <vt:variant>
        <vt:lpwstr/>
      </vt:variant>
      <vt:variant>
        <vt:lpwstr>sub_1111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Главный врач государственного учреждения здравоохранения «Республиканская стоматологическая поликлиника» Министерства здравоохранения и социальн</dc:title>
  <dc:subject/>
  <dc:creator>Александр</dc:creator>
  <cp:keywords/>
  <cp:lastModifiedBy>Цанга</cp:lastModifiedBy>
  <cp:revision>70</cp:revision>
  <cp:lastPrinted>2012-07-02T13:27:00Z</cp:lastPrinted>
  <dcterms:created xsi:type="dcterms:W3CDTF">2013-01-11T11:37:00Z</dcterms:created>
  <dcterms:modified xsi:type="dcterms:W3CDTF">2013-07-29T06:52:00Z</dcterms:modified>
</cp:coreProperties>
</file>